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3F" w:rsidRDefault="00B4003F" w:rsidP="00B400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5pt;margin-top:-5.25pt;width:106.5pt;height:53.25pt;z-index:251656704">
            <v:imagedata r:id="rId5" o:title="VA_Logo_RGB"/>
            <w10:wrap type="square"/>
          </v:shape>
        </w:pict>
      </w:r>
      <w:r>
        <w:rPr>
          <w:noProof/>
        </w:rPr>
        <w:pict>
          <v:shape id="_x0000_s1027" type="#_x0000_t75" style="position:absolute;margin-left:124.5pt;margin-top:-18pt;width:136.5pt;height:74.25pt;z-index:251657728">
            <v:imagedata r:id="rId6" o:title="GUIDE logo mono small"/>
            <w10:wrap type="square"/>
          </v:shape>
        </w:pict>
      </w:r>
      <w:r>
        <w:rPr>
          <w:noProof/>
        </w:rPr>
        <w:pict>
          <v:shape id="_x0000_s1028" type="#_x0000_t75" style="position:absolute;margin-left:279pt;margin-top:-5.25pt;width:135pt;height:48pt;z-index:251658752">
            <v:imagedata r:id="rId7" o:title="LLP small"/>
            <w10:wrap type="square"/>
          </v:shape>
        </w:pict>
      </w:r>
    </w:p>
    <w:p w:rsidR="00B4003F" w:rsidRDefault="00B4003F" w:rsidP="00B4003F"/>
    <w:p w:rsidR="00B4003F" w:rsidRDefault="00B4003F" w:rsidP="00B4003F"/>
    <w:p w:rsidR="00B4003F" w:rsidRPr="00571A03" w:rsidRDefault="00B4003F" w:rsidP="00B4003F">
      <w:pPr>
        <w:rPr>
          <w:b/>
          <w:u w:val="single"/>
        </w:rPr>
      </w:pPr>
      <w:r w:rsidRPr="00571A03">
        <w:rPr>
          <w:b/>
          <w:u w:val="single"/>
        </w:rPr>
        <w:t>Culture Guides – local pilot courses</w:t>
      </w:r>
    </w:p>
    <w:p w:rsidR="00B4003F" w:rsidRDefault="00B4003F" w:rsidP="00B4003F"/>
    <w:p w:rsidR="00B4003F" w:rsidRDefault="00B4003F" w:rsidP="00B4003F">
      <w:r w:rsidRPr="004761AF">
        <w:rPr>
          <w:b/>
        </w:rPr>
        <w:t>Dates:</w:t>
      </w:r>
      <w:r>
        <w:t xml:space="preserve"> June 2014 (precise dates to be confirmed)</w:t>
      </w:r>
    </w:p>
    <w:p w:rsidR="00B4003F" w:rsidRDefault="00B4003F" w:rsidP="00B4003F"/>
    <w:p w:rsidR="00B4003F" w:rsidRDefault="00B4003F" w:rsidP="00B4003F">
      <w:r w:rsidRPr="004761AF">
        <w:rPr>
          <w:b/>
        </w:rPr>
        <w:t>Location: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Birmingham</w:t>
          </w:r>
        </w:smartTag>
      </w:smartTag>
    </w:p>
    <w:p w:rsidR="00B4003F" w:rsidRDefault="00B4003F" w:rsidP="00B4003F"/>
    <w:p w:rsidR="00B4003F" w:rsidRDefault="00B4003F" w:rsidP="00B4003F">
      <w:r w:rsidRPr="004761AF">
        <w:rPr>
          <w:b/>
        </w:rPr>
        <w:t>Duration:</w:t>
      </w:r>
      <w:r>
        <w:t xml:space="preserve"> two days</w:t>
      </w:r>
    </w:p>
    <w:p w:rsidR="00B4003F" w:rsidRDefault="00B4003F" w:rsidP="00B4003F"/>
    <w:p w:rsidR="00B4003F" w:rsidRDefault="004761AF" w:rsidP="00B4003F">
      <w:r w:rsidRPr="003D4146">
        <w:rPr>
          <w:b/>
        </w:rPr>
        <w:t>Participants:</w:t>
      </w:r>
      <w:r>
        <w:t xml:space="preserve"> </w:t>
      </w:r>
      <w:r w:rsidR="003D4146">
        <w:t>representatives of local project teams and selected volunteer Culture Guides</w:t>
      </w:r>
    </w:p>
    <w:p w:rsidR="00B4003F" w:rsidRDefault="00B4003F" w:rsidP="003D4146">
      <w:pPr>
        <w:pBdr>
          <w:bottom w:val="single" w:sz="4" w:space="1" w:color="auto"/>
        </w:pBdr>
      </w:pPr>
    </w:p>
    <w:p w:rsidR="00D726DB" w:rsidRDefault="00D726DB"/>
    <w:p w:rsidR="003D4146" w:rsidRDefault="003D4146"/>
    <w:p w:rsidR="003D4146" w:rsidRPr="003D4146" w:rsidRDefault="003D4146">
      <w:pPr>
        <w:rPr>
          <w:b/>
        </w:rPr>
      </w:pPr>
      <w:r w:rsidRPr="003D4146">
        <w:rPr>
          <w:b/>
        </w:rPr>
        <w:t>Day one</w:t>
      </w:r>
    </w:p>
    <w:p w:rsidR="003D4146" w:rsidRPr="003D4146" w:rsidRDefault="003D4146">
      <w:pPr>
        <w:rPr>
          <w:i/>
        </w:rPr>
      </w:pPr>
      <w:r w:rsidRPr="009B4A03">
        <w:rPr>
          <w:b/>
          <w:i/>
        </w:rPr>
        <w:t>Participants:</w:t>
      </w:r>
      <w:r w:rsidRPr="003D4146">
        <w:rPr>
          <w:i/>
        </w:rPr>
        <w:t xml:space="preserve"> Voluntary Arts staff, local project teams</w:t>
      </w:r>
    </w:p>
    <w:p w:rsidR="003D4146" w:rsidRDefault="003D4146"/>
    <w:tbl>
      <w:tblPr>
        <w:tblStyle w:val="Tabel-Gitter"/>
        <w:tblW w:w="8388" w:type="dxa"/>
        <w:tblInd w:w="108" w:type="dxa"/>
        <w:tblLook w:val="01E0"/>
      </w:tblPr>
      <w:tblGrid>
        <w:gridCol w:w="828"/>
        <w:gridCol w:w="7560"/>
      </w:tblGrid>
      <w:tr w:rsidR="003D4146">
        <w:tc>
          <w:tcPr>
            <w:tcW w:w="828" w:type="dxa"/>
          </w:tcPr>
          <w:p w:rsidR="003D4146" w:rsidRDefault="003D4146"/>
        </w:tc>
        <w:tc>
          <w:tcPr>
            <w:tcW w:w="7560" w:type="dxa"/>
          </w:tcPr>
          <w:p w:rsidR="003D4146" w:rsidRPr="003D4146" w:rsidRDefault="003D4146">
            <w:pPr>
              <w:rPr>
                <w:b/>
              </w:rPr>
            </w:pPr>
            <w:r w:rsidRPr="003D4146">
              <w:rPr>
                <w:b/>
              </w:rPr>
              <w:t>Topic</w:t>
            </w:r>
          </w:p>
        </w:tc>
      </w:tr>
      <w:tr w:rsidR="009B4A03">
        <w:tc>
          <w:tcPr>
            <w:tcW w:w="828" w:type="dxa"/>
          </w:tcPr>
          <w:p w:rsidR="009B4A03" w:rsidRDefault="009B4A03" w:rsidP="003D4146">
            <w:pPr>
              <w:jc w:val="right"/>
            </w:pPr>
            <w:r>
              <w:t>1</w:t>
            </w:r>
          </w:p>
        </w:tc>
        <w:tc>
          <w:tcPr>
            <w:tcW w:w="7560" w:type="dxa"/>
          </w:tcPr>
          <w:p w:rsidR="009B4A03" w:rsidRDefault="009B4A03" w:rsidP="004F135B">
            <w:r>
              <w:t>Project overview</w:t>
            </w:r>
          </w:p>
        </w:tc>
      </w:tr>
      <w:tr w:rsidR="009B4A03">
        <w:tc>
          <w:tcPr>
            <w:tcW w:w="828" w:type="dxa"/>
          </w:tcPr>
          <w:p w:rsidR="009B4A03" w:rsidRDefault="009B4A03" w:rsidP="003D4146">
            <w:pPr>
              <w:jc w:val="right"/>
            </w:pPr>
            <w:r>
              <w:t>2</w:t>
            </w:r>
          </w:p>
        </w:tc>
        <w:tc>
          <w:tcPr>
            <w:tcW w:w="7560" w:type="dxa"/>
          </w:tcPr>
          <w:p w:rsidR="009B4A03" w:rsidRDefault="009B4A03" w:rsidP="004F135B">
            <w:r>
              <w:t>Introductions and background on each area</w:t>
            </w:r>
          </w:p>
          <w:p w:rsidR="000957A0" w:rsidRDefault="000957A0" w:rsidP="000957A0">
            <w:pPr>
              <w:numPr>
                <w:ilvl w:val="0"/>
                <w:numId w:val="1"/>
              </w:numPr>
            </w:pPr>
            <w:r>
              <w:t>Socio-cultural makeup</w:t>
            </w:r>
          </w:p>
          <w:p w:rsidR="000957A0" w:rsidRDefault="000957A0" w:rsidP="000957A0">
            <w:pPr>
              <w:numPr>
                <w:ilvl w:val="0"/>
                <w:numId w:val="1"/>
              </w:numPr>
            </w:pPr>
            <w:r>
              <w:t>Local facilities and institutions</w:t>
            </w:r>
          </w:p>
          <w:p w:rsidR="000957A0" w:rsidRDefault="000957A0" w:rsidP="000957A0">
            <w:pPr>
              <w:numPr>
                <w:ilvl w:val="0"/>
                <w:numId w:val="1"/>
              </w:numPr>
            </w:pPr>
            <w:r>
              <w:t>Nearby voluntary and amateur arts groups</w:t>
            </w:r>
          </w:p>
        </w:tc>
      </w:tr>
      <w:tr w:rsidR="009B4A03">
        <w:tc>
          <w:tcPr>
            <w:tcW w:w="828" w:type="dxa"/>
          </w:tcPr>
          <w:p w:rsidR="009B4A03" w:rsidRDefault="009B4A03" w:rsidP="003D4146">
            <w:pPr>
              <w:jc w:val="right"/>
            </w:pPr>
            <w:r>
              <w:t>3</w:t>
            </w:r>
          </w:p>
        </w:tc>
        <w:tc>
          <w:tcPr>
            <w:tcW w:w="7560" w:type="dxa"/>
          </w:tcPr>
          <w:p w:rsidR="009B4A03" w:rsidRDefault="000957A0">
            <w:r>
              <w:t>Review of volunteer recruitment process</w:t>
            </w:r>
          </w:p>
          <w:p w:rsidR="000957A0" w:rsidRDefault="000957A0" w:rsidP="000957A0">
            <w:pPr>
              <w:numPr>
                <w:ilvl w:val="0"/>
                <w:numId w:val="2"/>
              </w:numPr>
            </w:pPr>
            <w:r>
              <w:t>Advertising and dissemination – successes and failures</w:t>
            </w:r>
          </w:p>
          <w:p w:rsidR="000957A0" w:rsidRDefault="000957A0" w:rsidP="000957A0">
            <w:pPr>
              <w:numPr>
                <w:ilvl w:val="0"/>
                <w:numId w:val="2"/>
              </w:numPr>
            </w:pPr>
            <w:r>
              <w:t>Volunteer selection process</w:t>
            </w:r>
          </w:p>
          <w:p w:rsidR="000957A0" w:rsidRDefault="000957A0" w:rsidP="000957A0">
            <w:pPr>
              <w:numPr>
                <w:ilvl w:val="0"/>
                <w:numId w:val="2"/>
              </w:numPr>
            </w:pPr>
            <w:r>
              <w:t>Volunteer induction</w:t>
            </w:r>
          </w:p>
        </w:tc>
      </w:tr>
      <w:tr w:rsidR="009B4A03">
        <w:tc>
          <w:tcPr>
            <w:tcW w:w="828" w:type="dxa"/>
          </w:tcPr>
          <w:p w:rsidR="009B4A03" w:rsidRDefault="009B4A03" w:rsidP="003D4146">
            <w:pPr>
              <w:jc w:val="right"/>
            </w:pPr>
            <w:r>
              <w:t>4</w:t>
            </w:r>
          </w:p>
        </w:tc>
        <w:tc>
          <w:tcPr>
            <w:tcW w:w="7560" w:type="dxa"/>
          </w:tcPr>
          <w:p w:rsidR="009B4A03" w:rsidRDefault="000957A0">
            <w:r>
              <w:t>Good practice for managing volunteers</w:t>
            </w:r>
          </w:p>
          <w:p w:rsidR="000957A0" w:rsidRDefault="000957A0" w:rsidP="000957A0">
            <w:pPr>
              <w:numPr>
                <w:ilvl w:val="0"/>
                <w:numId w:val="3"/>
              </w:numPr>
            </w:pPr>
            <w:r>
              <w:t>The Volunteering in the Arts toolkit</w:t>
            </w:r>
          </w:p>
        </w:tc>
      </w:tr>
      <w:tr w:rsidR="009B4A03">
        <w:tc>
          <w:tcPr>
            <w:tcW w:w="828" w:type="dxa"/>
          </w:tcPr>
          <w:p w:rsidR="009B4A03" w:rsidRDefault="009B4A03" w:rsidP="003D4146">
            <w:pPr>
              <w:jc w:val="right"/>
            </w:pPr>
            <w:r>
              <w:t>5</w:t>
            </w:r>
          </w:p>
        </w:tc>
        <w:tc>
          <w:tcPr>
            <w:tcW w:w="7560" w:type="dxa"/>
          </w:tcPr>
          <w:p w:rsidR="009B4A03" w:rsidRDefault="000957A0">
            <w:r>
              <w:t>The ongoing role of the local partner group</w:t>
            </w:r>
            <w:r w:rsidR="004F135B">
              <w:t>s</w:t>
            </w:r>
          </w:p>
        </w:tc>
      </w:tr>
      <w:tr w:rsidR="009B4A03">
        <w:tc>
          <w:tcPr>
            <w:tcW w:w="828" w:type="dxa"/>
          </w:tcPr>
          <w:p w:rsidR="009B4A03" w:rsidRDefault="009B4A03" w:rsidP="003D4146">
            <w:pPr>
              <w:jc w:val="right"/>
            </w:pPr>
            <w:r>
              <w:t>6</w:t>
            </w:r>
          </w:p>
        </w:tc>
        <w:tc>
          <w:tcPr>
            <w:tcW w:w="7560" w:type="dxa"/>
          </w:tcPr>
          <w:p w:rsidR="009B4A03" w:rsidRDefault="000957A0">
            <w:r>
              <w:t>Monitoring procedures</w:t>
            </w:r>
          </w:p>
        </w:tc>
      </w:tr>
    </w:tbl>
    <w:p w:rsidR="003D4146" w:rsidRDefault="003D4146"/>
    <w:p w:rsidR="003D4146" w:rsidRDefault="003D4146"/>
    <w:p w:rsidR="003D4146" w:rsidRDefault="003D4146">
      <w:pPr>
        <w:rPr>
          <w:b/>
        </w:rPr>
      </w:pPr>
      <w:r w:rsidRPr="003D4146">
        <w:rPr>
          <w:b/>
        </w:rPr>
        <w:t>Day two</w:t>
      </w:r>
    </w:p>
    <w:p w:rsidR="003D4146" w:rsidRPr="003D4146" w:rsidRDefault="003D4146" w:rsidP="003D4146">
      <w:pPr>
        <w:rPr>
          <w:i/>
        </w:rPr>
      </w:pPr>
      <w:r w:rsidRPr="009B4A03">
        <w:rPr>
          <w:b/>
          <w:i/>
        </w:rPr>
        <w:t>Participants:</w:t>
      </w:r>
      <w:r w:rsidRPr="003D4146">
        <w:rPr>
          <w:i/>
        </w:rPr>
        <w:t xml:space="preserve"> Voluntary Arts staff, local project teams, volunteer Culture Guides</w:t>
      </w:r>
    </w:p>
    <w:p w:rsidR="003D4146" w:rsidRDefault="003D4146" w:rsidP="003D4146"/>
    <w:tbl>
      <w:tblPr>
        <w:tblStyle w:val="Tabel-Gitter"/>
        <w:tblW w:w="8388" w:type="dxa"/>
        <w:tblInd w:w="108" w:type="dxa"/>
        <w:tblLook w:val="01E0"/>
      </w:tblPr>
      <w:tblGrid>
        <w:gridCol w:w="828"/>
        <w:gridCol w:w="7560"/>
      </w:tblGrid>
      <w:tr w:rsidR="003D4146">
        <w:tc>
          <w:tcPr>
            <w:tcW w:w="828" w:type="dxa"/>
          </w:tcPr>
          <w:p w:rsidR="003D4146" w:rsidRDefault="003D4146" w:rsidP="003D4146"/>
        </w:tc>
        <w:tc>
          <w:tcPr>
            <w:tcW w:w="7560" w:type="dxa"/>
          </w:tcPr>
          <w:p w:rsidR="003D4146" w:rsidRPr="003D4146" w:rsidRDefault="003D4146" w:rsidP="003D4146">
            <w:pPr>
              <w:rPr>
                <w:b/>
              </w:rPr>
            </w:pPr>
            <w:r w:rsidRPr="003D4146">
              <w:rPr>
                <w:b/>
              </w:rPr>
              <w:t>Topic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1</w:t>
            </w:r>
          </w:p>
        </w:tc>
        <w:tc>
          <w:tcPr>
            <w:tcW w:w="7560" w:type="dxa"/>
          </w:tcPr>
          <w:p w:rsidR="003D4146" w:rsidRDefault="009B4A03" w:rsidP="003D4146">
            <w:r>
              <w:t>Introductions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2</w:t>
            </w:r>
          </w:p>
        </w:tc>
        <w:tc>
          <w:tcPr>
            <w:tcW w:w="7560" w:type="dxa"/>
          </w:tcPr>
          <w:p w:rsidR="003D4146" w:rsidRDefault="000957A0" w:rsidP="003D4146">
            <w:r>
              <w:t>Recap on the project’s aim and objectives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3</w:t>
            </w:r>
          </w:p>
        </w:tc>
        <w:tc>
          <w:tcPr>
            <w:tcW w:w="7560" w:type="dxa"/>
          </w:tcPr>
          <w:p w:rsidR="003D4146" w:rsidRDefault="004F135B" w:rsidP="003D4146">
            <w:r>
              <w:t>Volunteering in the A</w:t>
            </w:r>
            <w:r w:rsidR="000957A0">
              <w:t>rts – what the volunteer can expect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4</w:t>
            </w:r>
          </w:p>
        </w:tc>
        <w:tc>
          <w:tcPr>
            <w:tcW w:w="7560" w:type="dxa"/>
          </w:tcPr>
          <w:p w:rsidR="000957A0" w:rsidRDefault="009B4A03" w:rsidP="000957A0">
            <w:r>
              <w:t>How to reach people who aren’t already accessing the arts</w:t>
            </w:r>
            <w:r w:rsidR="000957A0">
              <w:t>:</w:t>
            </w:r>
          </w:p>
          <w:p w:rsidR="003D4146" w:rsidRDefault="000957A0" w:rsidP="000957A0">
            <w:pPr>
              <w:numPr>
                <w:ilvl w:val="0"/>
                <w:numId w:val="3"/>
              </w:numPr>
            </w:pPr>
            <w:r>
              <w:t xml:space="preserve">Where to find people – </w:t>
            </w:r>
            <w:r w:rsidR="004F135B">
              <w:t>institutions and places</w:t>
            </w:r>
          </w:p>
          <w:p w:rsidR="009B4A03" w:rsidRDefault="000957A0" w:rsidP="000957A0">
            <w:pPr>
              <w:numPr>
                <w:ilvl w:val="0"/>
                <w:numId w:val="3"/>
              </w:numPr>
            </w:pPr>
            <w:r>
              <w:t>How to find people</w:t>
            </w:r>
            <w:r w:rsidR="009B4A03">
              <w:t xml:space="preserve"> – </w:t>
            </w:r>
            <w:r w:rsidR="004F135B">
              <w:t xml:space="preserve">conventional and </w:t>
            </w:r>
            <w:r w:rsidR="009B4A03">
              <w:t>social media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5</w:t>
            </w:r>
          </w:p>
        </w:tc>
        <w:tc>
          <w:tcPr>
            <w:tcW w:w="7560" w:type="dxa"/>
          </w:tcPr>
          <w:p w:rsidR="003D4146" w:rsidRDefault="000957A0" w:rsidP="003D4146">
            <w:r>
              <w:t>The public offering – appealing to non-participants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6</w:t>
            </w:r>
          </w:p>
        </w:tc>
        <w:tc>
          <w:tcPr>
            <w:tcW w:w="7560" w:type="dxa"/>
          </w:tcPr>
          <w:p w:rsidR="003D4146" w:rsidRDefault="000957A0" w:rsidP="003D4146">
            <w:r>
              <w:t>Selecting suitable participation opportunities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7</w:t>
            </w:r>
          </w:p>
        </w:tc>
        <w:tc>
          <w:tcPr>
            <w:tcW w:w="7560" w:type="dxa"/>
          </w:tcPr>
          <w:p w:rsidR="003D4146" w:rsidRDefault="009B4A03" w:rsidP="003D4146">
            <w:r>
              <w:t>Capturing and disseminating results</w:t>
            </w:r>
          </w:p>
        </w:tc>
      </w:tr>
      <w:tr w:rsidR="003D4146">
        <w:tc>
          <w:tcPr>
            <w:tcW w:w="828" w:type="dxa"/>
          </w:tcPr>
          <w:p w:rsidR="003D4146" w:rsidRDefault="003D4146" w:rsidP="003D4146">
            <w:pPr>
              <w:jc w:val="right"/>
            </w:pPr>
            <w:r>
              <w:t>8</w:t>
            </w:r>
          </w:p>
        </w:tc>
        <w:tc>
          <w:tcPr>
            <w:tcW w:w="7560" w:type="dxa"/>
          </w:tcPr>
          <w:p w:rsidR="003D4146" w:rsidRDefault="004F135B" w:rsidP="003D4146">
            <w:r>
              <w:t>Next steps</w:t>
            </w:r>
          </w:p>
        </w:tc>
      </w:tr>
    </w:tbl>
    <w:p w:rsidR="003D4146" w:rsidRPr="003D4146" w:rsidRDefault="003D4146" w:rsidP="004F135B"/>
    <w:sectPr w:rsidR="003D4146" w:rsidRPr="003D41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1CB2"/>
    <w:multiLevelType w:val="hybridMultilevel"/>
    <w:tmpl w:val="1F427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C7DD0"/>
    <w:multiLevelType w:val="hybridMultilevel"/>
    <w:tmpl w:val="CCDA6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930350"/>
    <w:multiLevelType w:val="hybridMultilevel"/>
    <w:tmpl w:val="8C82D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C59"/>
    <w:rsid w:val="000957A0"/>
    <w:rsid w:val="000A6CE2"/>
    <w:rsid w:val="00125D34"/>
    <w:rsid w:val="001A5B1B"/>
    <w:rsid w:val="00284207"/>
    <w:rsid w:val="00301C59"/>
    <w:rsid w:val="003D4146"/>
    <w:rsid w:val="004761AF"/>
    <w:rsid w:val="004F135B"/>
    <w:rsid w:val="00501E1D"/>
    <w:rsid w:val="00571A03"/>
    <w:rsid w:val="00602A13"/>
    <w:rsid w:val="00614FDD"/>
    <w:rsid w:val="0062726D"/>
    <w:rsid w:val="0071574E"/>
    <w:rsid w:val="007E3B79"/>
    <w:rsid w:val="009B4A03"/>
    <w:rsid w:val="00A85B72"/>
    <w:rsid w:val="00B00782"/>
    <w:rsid w:val="00B4003F"/>
    <w:rsid w:val="00B42B1F"/>
    <w:rsid w:val="00CD4ABA"/>
    <w:rsid w:val="00D6391D"/>
    <w:rsid w:val="00D726DB"/>
    <w:rsid w:val="00F3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3F"/>
    <w:rPr>
      <w:rFonts w:ascii="Arial" w:hAnsi="Arial" w:cs="Arial"/>
      <w:sz w:val="22"/>
      <w:szCs w:val="22"/>
      <w:lang w:val="en-GB"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3D4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Hans Jørgen Vodsgaard</cp:lastModifiedBy>
  <cp:revision>2</cp:revision>
  <dcterms:created xsi:type="dcterms:W3CDTF">2014-12-06T18:30:00Z</dcterms:created>
  <dcterms:modified xsi:type="dcterms:W3CDTF">2014-12-06T18:30:00Z</dcterms:modified>
</cp:coreProperties>
</file>