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55293" w14:textId="77777777" w:rsidR="00CD5F21" w:rsidRPr="00B12757" w:rsidRDefault="00CD5F21" w:rsidP="00AA0BA6">
      <w:pPr>
        <w:rPr>
          <w:sz w:val="36"/>
          <w:szCs w:val="36"/>
        </w:rPr>
      </w:pPr>
      <w:bookmarkStart w:id="0" w:name="_GoBack"/>
      <w:bookmarkEnd w:id="0"/>
    </w:p>
    <w:p w14:paraId="258614B3" w14:textId="77777777" w:rsidR="00C84E9B" w:rsidRPr="003D47BE" w:rsidRDefault="00714BC8" w:rsidP="00714BC8">
      <w:pPr>
        <w:jc w:val="center"/>
        <w:rPr>
          <w:rFonts w:ascii="Calibri Light" w:hAnsi="Calibri Light"/>
          <w:b/>
          <w:iCs/>
          <w:color w:val="E36C0A" w:themeColor="accent6" w:themeShade="BF"/>
          <w:sz w:val="40"/>
          <w:szCs w:val="40"/>
          <w:lang w:val="en-US"/>
        </w:rPr>
      </w:pPr>
      <w:r w:rsidRPr="003D47BE">
        <w:rPr>
          <w:rFonts w:ascii="Calibri Light" w:hAnsi="Calibri Light"/>
          <w:b/>
          <w:iCs/>
          <w:color w:val="E36C0A" w:themeColor="accent6" w:themeShade="BF"/>
          <w:sz w:val="40"/>
          <w:szCs w:val="40"/>
          <w:lang w:val="en-US"/>
        </w:rPr>
        <w:t xml:space="preserve">Self-assessment of the competence level in the </w:t>
      </w:r>
      <w:r w:rsidR="00592E1A" w:rsidRPr="003D47BE">
        <w:rPr>
          <w:rFonts w:ascii="Calibri Light" w:hAnsi="Calibri Light"/>
          <w:b/>
          <w:iCs/>
          <w:color w:val="E36C0A" w:themeColor="accent6" w:themeShade="BF"/>
          <w:sz w:val="40"/>
          <w:szCs w:val="40"/>
          <w:lang w:val="en-US"/>
        </w:rPr>
        <w:t>field</w:t>
      </w:r>
      <w:r w:rsidRPr="003D47BE">
        <w:rPr>
          <w:rFonts w:ascii="Calibri Light" w:hAnsi="Calibri Light"/>
          <w:b/>
          <w:iCs/>
          <w:color w:val="E36C0A" w:themeColor="accent6" w:themeShade="BF"/>
          <w:sz w:val="40"/>
          <w:szCs w:val="40"/>
          <w:lang w:val="en-US"/>
        </w:rPr>
        <w:t xml:space="preserve"> of </w:t>
      </w:r>
    </w:p>
    <w:p w14:paraId="5FF0C34F" w14:textId="6B0129FA" w:rsidR="00714BC8" w:rsidRPr="003D47BE" w:rsidRDefault="003F28C3" w:rsidP="00714BC8">
      <w:pPr>
        <w:jc w:val="center"/>
        <w:rPr>
          <w:rFonts w:ascii="Calibri Light" w:hAnsi="Calibri Light"/>
          <w:b/>
          <w:iCs/>
          <w:color w:val="E36C0A" w:themeColor="accent6" w:themeShade="BF"/>
          <w:sz w:val="40"/>
          <w:szCs w:val="40"/>
          <w:lang w:val="en-US"/>
        </w:rPr>
      </w:pPr>
      <w:r w:rsidRPr="003D47BE">
        <w:rPr>
          <w:rFonts w:ascii="Calibri Light" w:hAnsi="Calibri Light"/>
          <w:b/>
          <w:iCs/>
          <w:color w:val="E36C0A" w:themeColor="accent6" w:themeShade="BF"/>
          <w:sz w:val="40"/>
          <w:szCs w:val="40"/>
          <w:lang w:val="en-US"/>
        </w:rPr>
        <w:t>“</w:t>
      </w:r>
      <w:r w:rsidR="00714BC8" w:rsidRPr="003D47BE">
        <w:rPr>
          <w:rFonts w:ascii="Calibri Light" w:hAnsi="Calibri Light"/>
          <w:b/>
          <w:iCs/>
          <w:color w:val="E36C0A" w:themeColor="accent6" w:themeShade="BF"/>
          <w:sz w:val="40"/>
          <w:szCs w:val="40"/>
          <w:lang w:val="en-US"/>
        </w:rPr>
        <w:t>International Cooperation</w:t>
      </w:r>
      <w:r w:rsidR="00592E1A" w:rsidRPr="003D47BE">
        <w:rPr>
          <w:rFonts w:ascii="Calibri Light" w:hAnsi="Calibri Light"/>
          <w:b/>
          <w:iCs/>
          <w:color w:val="E36C0A" w:themeColor="accent6" w:themeShade="BF"/>
          <w:sz w:val="40"/>
          <w:szCs w:val="40"/>
          <w:lang w:val="en-US"/>
        </w:rPr>
        <w:t>”</w:t>
      </w:r>
    </w:p>
    <w:p w14:paraId="3DCECFEC" w14:textId="7C2F7F72" w:rsidR="00AD6A2B" w:rsidRPr="003D47BE" w:rsidRDefault="00714BC8" w:rsidP="00714BC8">
      <w:pPr>
        <w:rPr>
          <w:rFonts w:ascii="Calibri Light" w:hAnsi="Calibri Light"/>
          <w:b/>
          <w:iCs/>
          <w:color w:val="E36C0A" w:themeColor="accent6" w:themeShade="BF"/>
          <w:sz w:val="28"/>
          <w:szCs w:val="28"/>
          <w:lang w:val="en-US"/>
        </w:rPr>
      </w:pPr>
      <w:r w:rsidRPr="003D47BE">
        <w:rPr>
          <w:rFonts w:ascii="Calibri Light" w:hAnsi="Calibri Light"/>
          <w:b/>
          <w:iCs/>
          <w:color w:val="E36C0A" w:themeColor="accent6" w:themeShade="BF"/>
          <w:sz w:val="28"/>
          <w:szCs w:val="28"/>
          <w:lang w:val="en-US"/>
        </w:rPr>
        <w:t>Before/after the training course</w:t>
      </w:r>
      <w:r w:rsidR="003F28C3" w:rsidRPr="003D47BE">
        <w:rPr>
          <w:rFonts w:ascii="Calibri Light" w:hAnsi="Calibri Light"/>
          <w:b/>
          <w:iCs/>
          <w:color w:val="E36C0A" w:themeColor="accent6" w:themeShade="BF"/>
          <w:sz w:val="28"/>
          <w:szCs w:val="28"/>
          <w:lang w:val="en-US"/>
        </w:rPr>
        <w:t>s</w:t>
      </w:r>
      <w:r w:rsidRPr="003D47BE">
        <w:rPr>
          <w:rFonts w:ascii="Calibri Light" w:hAnsi="Calibri Light"/>
          <w:b/>
          <w:iCs/>
          <w:color w:val="E36C0A" w:themeColor="accent6" w:themeShade="BF"/>
          <w:sz w:val="28"/>
          <w:szCs w:val="28"/>
          <w:lang w:val="en-US"/>
        </w:rPr>
        <w:t xml:space="preserve"> </w:t>
      </w:r>
      <w:r w:rsidR="003F28C3" w:rsidRPr="003D47BE">
        <w:rPr>
          <w:rFonts w:ascii="Calibri Light" w:hAnsi="Calibri Light"/>
          <w:b/>
          <w:iCs/>
          <w:color w:val="E36C0A" w:themeColor="accent6" w:themeShade="BF"/>
          <w:sz w:val="28"/>
          <w:szCs w:val="28"/>
          <w:lang w:val="en-US"/>
        </w:rPr>
        <w:t>“</w:t>
      </w:r>
      <w:r w:rsidRPr="003D47BE">
        <w:rPr>
          <w:rFonts w:ascii="Calibri Light" w:hAnsi="Calibri Light"/>
          <w:b/>
          <w:iCs/>
          <w:color w:val="E36C0A" w:themeColor="accent6" w:themeShade="BF"/>
          <w:sz w:val="28"/>
          <w:szCs w:val="28"/>
          <w:lang w:val="en-US"/>
        </w:rPr>
        <w:t>International cooperation in the field of lifelong learning, but how?</w:t>
      </w:r>
      <w:r w:rsidR="003F28C3" w:rsidRPr="003D47BE">
        <w:rPr>
          <w:rFonts w:ascii="Calibri Light" w:hAnsi="Calibri Light"/>
          <w:b/>
          <w:iCs/>
          <w:color w:val="E36C0A" w:themeColor="accent6" w:themeShade="BF"/>
          <w:sz w:val="28"/>
          <w:szCs w:val="28"/>
          <w:lang w:val="en-US"/>
        </w:rPr>
        <w:t>”</w:t>
      </w:r>
    </w:p>
    <w:p w14:paraId="521B6AE8" w14:textId="0313A2BB" w:rsidR="00714BC8" w:rsidRPr="00714BC8" w:rsidRDefault="00714BC8" w:rsidP="00714BC8">
      <w:pPr>
        <w:rPr>
          <w:lang w:val="en-US"/>
        </w:rPr>
      </w:pPr>
      <w:r w:rsidRPr="00714BC8">
        <w:rPr>
          <w:lang w:val="en-US"/>
        </w:rPr>
        <w:t xml:space="preserve">With the help of this self-assessment questionnaire, participants </w:t>
      </w:r>
      <w:r w:rsidR="003F28C3">
        <w:rPr>
          <w:lang w:val="en-US"/>
        </w:rPr>
        <w:t>of</w:t>
      </w:r>
      <w:r w:rsidRPr="00714BC8">
        <w:rPr>
          <w:lang w:val="en-US"/>
        </w:rPr>
        <w:t xml:space="preserve"> the further education course</w:t>
      </w:r>
      <w:r w:rsidR="003F28C3">
        <w:rPr>
          <w:lang w:val="en-US"/>
        </w:rPr>
        <w:t>s</w:t>
      </w:r>
      <w:r w:rsidRPr="00714BC8">
        <w:rPr>
          <w:lang w:val="en-US"/>
        </w:rPr>
        <w:t xml:space="preserve"> </w:t>
      </w:r>
      <w:r w:rsidR="003F28C3">
        <w:rPr>
          <w:lang w:val="en-US"/>
        </w:rPr>
        <w:t>“</w:t>
      </w:r>
      <w:r w:rsidRPr="00714BC8">
        <w:rPr>
          <w:lang w:val="en-US"/>
        </w:rPr>
        <w:t>International cooperation in the field of lifelong learning, but how?</w:t>
      </w:r>
      <w:r w:rsidR="003F28C3">
        <w:rPr>
          <w:lang w:val="en-US"/>
        </w:rPr>
        <w:t>”</w:t>
      </w:r>
      <w:r w:rsidRPr="00714BC8">
        <w:rPr>
          <w:lang w:val="en-US"/>
        </w:rPr>
        <w:t xml:space="preserve"> can assess and numerically evaluate their competences with regard to the course content before and after the teaching units. This helps both the learners and the teachers to understand what learning progress has been made during the course period, and so these progresses can be assessed.</w:t>
      </w:r>
    </w:p>
    <w:p w14:paraId="00E11B1B" w14:textId="092843D8" w:rsidR="00714BC8" w:rsidRPr="00714BC8" w:rsidRDefault="00714BC8" w:rsidP="00714BC8">
      <w:pPr>
        <w:rPr>
          <w:lang w:val="en-US"/>
        </w:rPr>
      </w:pPr>
      <w:r w:rsidRPr="00714BC8">
        <w:rPr>
          <w:lang w:val="en-US"/>
        </w:rPr>
        <w:t>For this purpose, a graded competence framework is used, in which the participants can assess the appropriate competence level in the respective competence area according to their own assessment. The scale is used to measure the level of one</w:t>
      </w:r>
      <w:r w:rsidR="003F28C3">
        <w:rPr>
          <w:lang w:val="en-US"/>
        </w:rPr>
        <w:t>’</w:t>
      </w:r>
      <w:r w:rsidRPr="00714BC8">
        <w:rPr>
          <w:lang w:val="en-US"/>
        </w:rPr>
        <w:t>s own competences for work as a project manager</w:t>
      </w:r>
      <w:r w:rsidR="00AB5754">
        <w:rPr>
          <w:lang w:val="en-US"/>
        </w:rPr>
        <w:t xml:space="preserve"> or CEO</w:t>
      </w:r>
      <w:r w:rsidRPr="00714BC8">
        <w:rPr>
          <w:lang w:val="en-US"/>
        </w:rPr>
        <w:t xml:space="preserve"> in an international project.</w:t>
      </w:r>
    </w:p>
    <w:p w14:paraId="56D97F99" w14:textId="77777777" w:rsidR="00714BC8" w:rsidRPr="00714BC8" w:rsidRDefault="00714BC8" w:rsidP="00714BC8">
      <w:pPr>
        <w:rPr>
          <w:lang w:val="en-US"/>
        </w:rPr>
      </w:pPr>
    </w:p>
    <w:p w14:paraId="29CBFB6C" w14:textId="77777777" w:rsidR="00714BC8" w:rsidRPr="00714BC8" w:rsidRDefault="00714BC8" w:rsidP="00714BC8">
      <w:pPr>
        <w:rPr>
          <w:lang w:val="en-US"/>
        </w:rPr>
      </w:pPr>
      <w:r w:rsidRPr="00714BC8">
        <w:rPr>
          <w:lang w:val="en-US"/>
        </w:rPr>
        <w:t>This is divided into five different competence levels:</w:t>
      </w:r>
    </w:p>
    <w:p w14:paraId="1179184F" w14:textId="77777777" w:rsidR="00714BC8" w:rsidRPr="00714BC8" w:rsidRDefault="00714BC8" w:rsidP="00714BC8">
      <w:pPr>
        <w:pStyle w:val="Listeafsnit"/>
        <w:rPr>
          <w:b/>
          <w:bCs/>
          <w:lang w:val="en-US"/>
        </w:rPr>
      </w:pPr>
      <w:r w:rsidRPr="00714BC8">
        <w:rPr>
          <w:b/>
          <w:bCs/>
          <w:lang w:val="en-US"/>
        </w:rPr>
        <w:t>1. very low</w:t>
      </w:r>
    </w:p>
    <w:p w14:paraId="6DA63968" w14:textId="77777777" w:rsidR="00714BC8" w:rsidRPr="00714BC8" w:rsidRDefault="00714BC8" w:rsidP="00714BC8">
      <w:pPr>
        <w:pStyle w:val="Listeafsnit"/>
        <w:rPr>
          <w:lang w:val="en-US"/>
        </w:rPr>
      </w:pPr>
      <w:r w:rsidRPr="00714BC8">
        <w:rPr>
          <w:lang w:val="en-US"/>
        </w:rPr>
        <w:t>None / very little knowledge of the field</w:t>
      </w:r>
    </w:p>
    <w:p w14:paraId="1CF53927" w14:textId="77777777" w:rsidR="00714BC8" w:rsidRPr="00714BC8" w:rsidRDefault="00714BC8" w:rsidP="00714BC8">
      <w:pPr>
        <w:pStyle w:val="Listeafsnit"/>
        <w:rPr>
          <w:b/>
          <w:bCs/>
          <w:lang w:val="en-US"/>
        </w:rPr>
      </w:pPr>
      <w:r w:rsidRPr="00714BC8">
        <w:rPr>
          <w:b/>
          <w:bCs/>
          <w:lang w:val="en-US"/>
        </w:rPr>
        <w:t>2. minor</w:t>
      </w:r>
    </w:p>
    <w:p w14:paraId="069E5614" w14:textId="77777777" w:rsidR="00714BC8" w:rsidRPr="00714BC8" w:rsidRDefault="00714BC8" w:rsidP="00714BC8">
      <w:pPr>
        <w:pStyle w:val="Listeafsnit"/>
        <w:rPr>
          <w:lang w:val="en-US"/>
        </w:rPr>
      </w:pPr>
      <w:r w:rsidRPr="00714BC8">
        <w:rPr>
          <w:lang w:val="en-US"/>
        </w:rPr>
        <w:t>Little understanding and knowledge of the field</w:t>
      </w:r>
    </w:p>
    <w:p w14:paraId="0358E6A1" w14:textId="77777777" w:rsidR="00714BC8" w:rsidRPr="00714BC8" w:rsidRDefault="00714BC8" w:rsidP="00714BC8">
      <w:pPr>
        <w:pStyle w:val="Listeafsnit"/>
        <w:rPr>
          <w:b/>
          <w:bCs/>
          <w:lang w:val="en-US"/>
        </w:rPr>
      </w:pPr>
      <w:r w:rsidRPr="00714BC8">
        <w:rPr>
          <w:b/>
          <w:bCs/>
          <w:lang w:val="en-US"/>
        </w:rPr>
        <w:t>3. elementary</w:t>
      </w:r>
    </w:p>
    <w:p w14:paraId="04946C29" w14:textId="77777777" w:rsidR="00714BC8" w:rsidRPr="00714BC8" w:rsidRDefault="00714BC8" w:rsidP="00714BC8">
      <w:pPr>
        <w:pStyle w:val="Listeafsnit"/>
        <w:rPr>
          <w:lang w:val="en-US"/>
        </w:rPr>
      </w:pPr>
      <w:r w:rsidRPr="00714BC8">
        <w:rPr>
          <w:lang w:val="en-US"/>
        </w:rPr>
        <w:t>Basic understanding and knowledge of the field</w:t>
      </w:r>
    </w:p>
    <w:p w14:paraId="4D0600D0" w14:textId="77777777" w:rsidR="00714BC8" w:rsidRPr="00714BC8" w:rsidRDefault="00714BC8" w:rsidP="00714BC8">
      <w:pPr>
        <w:pStyle w:val="Listeafsnit"/>
        <w:rPr>
          <w:b/>
          <w:bCs/>
          <w:lang w:val="en-US"/>
        </w:rPr>
      </w:pPr>
      <w:r w:rsidRPr="00714BC8">
        <w:rPr>
          <w:b/>
          <w:bCs/>
          <w:lang w:val="en-US"/>
        </w:rPr>
        <w:t>4. advanced</w:t>
      </w:r>
    </w:p>
    <w:p w14:paraId="7A5A13EF" w14:textId="77777777" w:rsidR="00714BC8" w:rsidRPr="00714BC8" w:rsidRDefault="00714BC8" w:rsidP="00714BC8">
      <w:pPr>
        <w:pStyle w:val="Listeafsnit"/>
        <w:rPr>
          <w:lang w:val="en-US"/>
        </w:rPr>
      </w:pPr>
      <w:r w:rsidRPr="00714BC8">
        <w:rPr>
          <w:lang w:val="en-US"/>
        </w:rPr>
        <w:t>Advanced understanding and knowledge of the field</w:t>
      </w:r>
    </w:p>
    <w:p w14:paraId="6CBBB900" w14:textId="77777777" w:rsidR="00714BC8" w:rsidRPr="00714BC8" w:rsidRDefault="00714BC8" w:rsidP="00714BC8">
      <w:pPr>
        <w:pStyle w:val="Listeafsnit"/>
        <w:rPr>
          <w:b/>
          <w:bCs/>
          <w:lang w:val="en-US"/>
        </w:rPr>
      </w:pPr>
      <w:r w:rsidRPr="00714BC8">
        <w:rPr>
          <w:b/>
          <w:bCs/>
          <w:lang w:val="en-US"/>
        </w:rPr>
        <w:t>5. excellent</w:t>
      </w:r>
    </w:p>
    <w:p w14:paraId="3ED3B06A" w14:textId="313F845F" w:rsidR="00E2638C" w:rsidRPr="00714BC8" w:rsidRDefault="00714BC8" w:rsidP="00714BC8">
      <w:pPr>
        <w:pStyle w:val="Listeafsnit"/>
        <w:rPr>
          <w:lang w:val="en-US"/>
        </w:rPr>
      </w:pPr>
      <w:r w:rsidRPr="00714BC8">
        <w:rPr>
          <w:lang w:val="en-US"/>
        </w:rPr>
        <w:t>Excellent understanding and knowledge of</w:t>
      </w:r>
      <w:r>
        <w:rPr>
          <w:lang w:val="en-US"/>
        </w:rPr>
        <w:t xml:space="preserve"> the field</w:t>
      </w:r>
    </w:p>
    <w:p w14:paraId="24419365" w14:textId="77777777" w:rsidR="00E2638C" w:rsidRDefault="00E2638C"/>
    <w:tbl>
      <w:tblPr>
        <w:tblStyle w:val="Tabel-Gitter"/>
        <w:tblW w:w="9296" w:type="dxa"/>
        <w:tblLook w:val="04A0" w:firstRow="1" w:lastRow="0" w:firstColumn="1" w:lastColumn="0" w:noHBand="0" w:noVBand="1"/>
      </w:tblPr>
      <w:tblGrid>
        <w:gridCol w:w="2235"/>
        <w:gridCol w:w="7061"/>
      </w:tblGrid>
      <w:tr w:rsidR="00E2638C" w:rsidRPr="00A9060A" w14:paraId="0CA7B574" w14:textId="77777777" w:rsidTr="003B1A0A">
        <w:trPr>
          <w:trHeight w:val="276"/>
        </w:trPr>
        <w:tc>
          <w:tcPr>
            <w:tcW w:w="2235" w:type="dxa"/>
            <w:shd w:val="clear" w:color="auto" w:fill="B8CCE4" w:themeFill="accent1" w:themeFillTint="66"/>
          </w:tcPr>
          <w:p w14:paraId="02C05AC5" w14:textId="0C39191C" w:rsidR="00E2638C" w:rsidRPr="00A9060A" w:rsidRDefault="00714BC8" w:rsidP="00E2638C">
            <w:pPr>
              <w:rPr>
                <w:b/>
              </w:rPr>
            </w:pPr>
            <w:r>
              <w:rPr>
                <w:b/>
              </w:rPr>
              <w:t>Last name</w:t>
            </w:r>
          </w:p>
        </w:tc>
        <w:tc>
          <w:tcPr>
            <w:tcW w:w="7061" w:type="dxa"/>
            <w:shd w:val="clear" w:color="auto" w:fill="FDE9D9" w:themeFill="accent6" w:themeFillTint="33"/>
            <w:vAlign w:val="center"/>
          </w:tcPr>
          <w:p w14:paraId="2866D936" w14:textId="77777777" w:rsidR="00E2638C" w:rsidRPr="00A9060A" w:rsidRDefault="00E2638C" w:rsidP="00E2638C">
            <w:pPr>
              <w:rPr>
                <w:b/>
              </w:rPr>
            </w:pPr>
          </w:p>
        </w:tc>
      </w:tr>
      <w:tr w:rsidR="00E2638C" w:rsidRPr="00A9060A" w14:paraId="08B4624B" w14:textId="77777777" w:rsidTr="003B1A0A">
        <w:trPr>
          <w:trHeight w:val="276"/>
        </w:trPr>
        <w:tc>
          <w:tcPr>
            <w:tcW w:w="2235" w:type="dxa"/>
            <w:shd w:val="clear" w:color="auto" w:fill="B8CCE4" w:themeFill="accent1" w:themeFillTint="66"/>
          </w:tcPr>
          <w:p w14:paraId="18E8DC8A" w14:textId="169DDA6F" w:rsidR="00E2638C" w:rsidRPr="00A9060A" w:rsidRDefault="00714BC8" w:rsidP="00E2638C">
            <w:pPr>
              <w:rPr>
                <w:b/>
              </w:rPr>
            </w:pPr>
            <w:r>
              <w:rPr>
                <w:b/>
              </w:rPr>
              <w:t>First name</w:t>
            </w:r>
          </w:p>
        </w:tc>
        <w:tc>
          <w:tcPr>
            <w:tcW w:w="7061" w:type="dxa"/>
            <w:shd w:val="clear" w:color="auto" w:fill="FDE9D9" w:themeFill="accent6" w:themeFillTint="33"/>
            <w:vAlign w:val="center"/>
          </w:tcPr>
          <w:p w14:paraId="386152DB" w14:textId="77777777" w:rsidR="00E2638C" w:rsidRDefault="00E2638C" w:rsidP="00E2638C">
            <w:pPr>
              <w:rPr>
                <w:b/>
              </w:rPr>
            </w:pPr>
          </w:p>
        </w:tc>
      </w:tr>
      <w:tr w:rsidR="00E2638C" w:rsidRPr="00A9060A" w14:paraId="3F7952E3" w14:textId="77777777" w:rsidTr="003B1A0A">
        <w:trPr>
          <w:trHeight w:val="276"/>
        </w:trPr>
        <w:tc>
          <w:tcPr>
            <w:tcW w:w="2235" w:type="dxa"/>
            <w:shd w:val="clear" w:color="auto" w:fill="B8CCE4" w:themeFill="accent1" w:themeFillTint="66"/>
          </w:tcPr>
          <w:p w14:paraId="0B2B9CB5" w14:textId="4372DCB4" w:rsidR="00E2638C" w:rsidRDefault="00E2638C" w:rsidP="00E2638C">
            <w:pPr>
              <w:rPr>
                <w:b/>
              </w:rPr>
            </w:pPr>
            <w:r>
              <w:rPr>
                <w:b/>
              </w:rPr>
              <w:t>Organi</w:t>
            </w:r>
            <w:r w:rsidR="00714BC8">
              <w:rPr>
                <w:b/>
              </w:rPr>
              <w:t>z</w:t>
            </w:r>
            <w:r>
              <w:rPr>
                <w:b/>
              </w:rPr>
              <w:t>ation</w:t>
            </w:r>
          </w:p>
        </w:tc>
        <w:tc>
          <w:tcPr>
            <w:tcW w:w="7061" w:type="dxa"/>
            <w:shd w:val="clear" w:color="auto" w:fill="FDE9D9" w:themeFill="accent6" w:themeFillTint="33"/>
            <w:vAlign w:val="center"/>
          </w:tcPr>
          <w:p w14:paraId="23278DD8" w14:textId="77777777" w:rsidR="00E2638C" w:rsidRDefault="00E2638C" w:rsidP="00E2638C">
            <w:pPr>
              <w:rPr>
                <w:b/>
              </w:rPr>
            </w:pPr>
          </w:p>
        </w:tc>
      </w:tr>
      <w:tr w:rsidR="00E2638C" w:rsidRPr="00A9060A" w14:paraId="5127F7D2" w14:textId="77777777" w:rsidTr="003B1A0A">
        <w:trPr>
          <w:trHeight w:val="290"/>
        </w:trPr>
        <w:tc>
          <w:tcPr>
            <w:tcW w:w="2235" w:type="dxa"/>
            <w:shd w:val="clear" w:color="auto" w:fill="B8CCE4" w:themeFill="accent1" w:themeFillTint="66"/>
          </w:tcPr>
          <w:p w14:paraId="2C6DA9E1" w14:textId="77777777" w:rsidR="00E2638C" w:rsidRDefault="00E2638C" w:rsidP="00E2638C">
            <w:pPr>
              <w:rPr>
                <w:b/>
              </w:rPr>
            </w:pPr>
            <w:r>
              <w:rPr>
                <w:b/>
              </w:rPr>
              <w:t>Position</w:t>
            </w:r>
          </w:p>
        </w:tc>
        <w:tc>
          <w:tcPr>
            <w:tcW w:w="7061" w:type="dxa"/>
            <w:shd w:val="clear" w:color="auto" w:fill="FDE9D9" w:themeFill="accent6" w:themeFillTint="33"/>
            <w:vAlign w:val="center"/>
          </w:tcPr>
          <w:p w14:paraId="061AE74C" w14:textId="77777777" w:rsidR="00E2638C" w:rsidRDefault="00E2638C" w:rsidP="00374B66">
            <w:pPr>
              <w:jc w:val="center"/>
              <w:rPr>
                <w:b/>
              </w:rPr>
            </w:pPr>
          </w:p>
        </w:tc>
      </w:tr>
      <w:tr w:rsidR="00E2638C" w:rsidRPr="00A9060A" w14:paraId="29E18A41" w14:textId="77777777" w:rsidTr="003B1A0A">
        <w:trPr>
          <w:trHeight w:val="290"/>
        </w:trPr>
        <w:tc>
          <w:tcPr>
            <w:tcW w:w="2235" w:type="dxa"/>
            <w:tcBorders>
              <w:bottom w:val="single" w:sz="4" w:space="0" w:color="auto"/>
            </w:tcBorders>
            <w:shd w:val="clear" w:color="auto" w:fill="B8CCE4" w:themeFill="accent1" w:themeFillTint="66"/>
          </w:tcPr>
          <w:p w14:paraId="055B0963" w14:textId="3DB95DA0" w:rsidR="00E2638C" w:rsidRDefault="00E2638C" w:rsidP="00E2638C">
            <w:pPr>
              <w:rPr>
                <w:b/>
              </w:rPr>
            </w:pPr>
            <w:r>
              <w:rPr>
                <w:b/>
              </w:rPr>
              <w:t>T</w:t>
            </w:r>
            <w:r w:rsidR="00714BC8">
              <w:rPr>
                <w:b/>
              </w:rPr>
              <w:t>elephonnumber</w:t>
            </w:r>
          </w:p>
        </w:tc>
        <w:tc>
          <w:tcPr>
            <w:tcW w:w="7061" w:type="dxa"/>
            <w:tcBorders>
              <w:bottom w:val="single" w:sz="4" w:space="0" w:color="auto"/>
            </w:tcBorders>
            <w:shd w:val="clear" w:color="auto" w:fill="FDE9D9" w:themeFill="accent6" w:themeFillTint="33"/>
            <w:vAlign w:val="center"/>
          </w:tcPr>
          <w:p w14:paraId="1083C321" w14:textId="77777777" w:rsidR="00E2638C" w:rsidRDefault="00E2638C" w:rsidP="00374B66">
            <w:pPr>
              <w:jc w:val="center"/>
              <w:rPr>
                <w:b/>
              </w:rPr>
            </w:pPr>
          </w:p>
        </w:tc>
      </w:tr>
    </w:tbl>
    <w:p w14:paraId="4C819B1B" w14:textId="77777777" w:rsidR="00C07CBF" w:rsidRDefault="00C07CBF"/>
    <w:p w14:paraId="23283D31" w14:textId="77777777" w:rsidR="00E2638C" w:rsidRDefault="00E2638C"/>
    <w:p w14:paraId="59C0473B" w14:textId="77777777" w:rsidR="00E2638C" w:rsidRDefault="00E2638C"/>
    <w:tbl>
      <w:tblPr>
        <w:tblStyle w:val="Tabel-Gitter"/>
        <w:tblW w:w="0" w:type="auto"/>
        <w:tblLook w:val="04A0" w:firstRow="1" w:lastRow="0" w:firstColumn="1" w:lastColumn="0" w:noHBand="0" w:noVBand="1"/>
      </w:tblPr>
      <w:tblGrid>
        <w:gridCol w:w="534"/>
        <w:gridCol w:w="6257"/>
        <w:gridCol w:w="451"/>
        <w:gridCol w:w="451"/>
        <w:gridCol w:w="451"/>
        <w:gridCol w:w="451"/>
        <w:gridCol w:w="467"/>
      </w:tblGrid>
      <w:tr w:rsidR="00C07CBF" w14:paraId="37029E11" w14:textId="77777777" w:rsidTr="0081592A">
        <w:tc>
          <w:tcPr>
            <w:tcW w:w="534" w:type="dxa"/>
            <w:tcBorders>
              <w:bottom w:val="single" w:sz="4" w:space="0" w:color="auto"/>
            </w:tcBorders>
            <w:shd w:val="clear" w:color="auto" w:fill="B8CCE4" w:themeFill="accent1" w:themeFillTint="66"/>
          </w:tcPr>
          <w:p w14:paraId="407998BF" w14:textId="77777777" w:rsidR="00C07CBF" w:rsidRPr="00A9060A" w:rsidRDefault="00C07CBF" w:rsidP="00A9060A">
            <w:pPr>
              <w:jc w:val="center"/>
              <w:rPr>
                <w:b/>
              </w:rPr>
            </w:pPr>
          </w:p>
        </w:tc>
        <w:tc>
          <w:tcPr>
            <w:tcW w:w="6457" w:type="dxa"/>
            <w:tcBorders>
              <w:bottom w:val="single" w:sz="4" w:space="0" w:color="auto"/>
            </w:tcBorders>
            <w:shd w:val="clear" w:color="auto" w:fill="B8CCE4" w:themeFill="accent1" w:themeFillTint="66"/>
            <w:vAlign w:val="center"/>
          </w:tcPr>
          <w:p w14:paraId="6CB5FC49" w14:textId="48A4CD61" w:rsidR="00AA0BA6" w:rsidRPr="00714BC8" w:rsidRDefault="00714BC8" w:rsidP="0081592A">
            <w:pPr>
              <w:jc w:val="center"/>
              <w:rPr>
                <w:b/>
                <w:sz w:val="28"/>
                <w:szCs w:val="28"/>
                <w:lang w:val="en-US"/>
              </w:rPr>
            </w:pPr>
            <w:r w:rsidRPr="00714BC8">
              <w:rPr>
                <w:b/>
                <w:sz w:val="28"/>
                <w:szCs w:val="28"/>
                <w:lang w:val="en-US"/>
              </w:rPr>
              <w:t>Field of competence and activity</w:t>
            </w:r>
          </w:p>
        </w:tc>
        <w:tc>
          <w:tcPr>
            <w:tcW w:w="2297" w:type="dxa"/>
            <w:gridSpan w:val="5"/>
            <w:tcBorders>
              <w:bottom w:val="single" w:sz="4" w:space="0" w:color="auto"/>
            </w:tcBorders>
            <w:shd w:val="clear" w:color="auto" w:fill="FBD4B4" w:themeFill="accent6" w:themeFillTint="66"/>
          </w:tcPr>
          <w:p w14:paraId="1C9C6605" w14:textId="57C97C9B" w:rsidR="00C07CBF" w:rsidRPr="00714BC8" w:rsidRDefault="00714BC8" w:rsidP="00A9060A">
            <w:pPr>
              <w:jc w:val="center"/>
              <w:rPr>
                <w:b/>
                <w:sz w:val="28"/>
                <w:szCs w:val="28"/>
              </w:rPr>
            </w:pPr>
            <w:r>
              <w:rPr>
                <w:b/>
                <w:sz w:val="28"/>
                <w:szCs w:val="28"/>
              </w:rPr>
              <w:t>Assessment</w:t>
            </w:r>
          </w:p>
        </w:tc>
      </w:tr>
      <w:tr w:rsidR="003F4A70" w14:paraId="7F8751DD" w14:textId="77777777" w:rsidTr="0081592A">
        <w:tc>
          <w:tcPr>
            <w:tcW w:w="534" w:type="dxa"/>
            <w:tcBorders>
              <w:bottom w:val="single" w:sz="4" w:space="0" w:color="auto"/>
            </w:tcBorders>
            <w:shd w:val="clear" w:color="auto" w:fill="B8CCE4" w:themeFill="accent1" w:themeFillTint="66"/>
            <w:vAlign w:val="center"/>
          </w:tcPr>
          <w:p w14:paraId="7A76BA41" w14:textId="77777777" w:rsidR="003F4A70" w:rsidRPr="00A9060A" w:rsidRDefault="003F4A70" w:rsidP="00AA0BA6">
            <w:pPr>
              <w:jc w:val="center"/>
              <w:rPr>
                <w:b/>
              </w:rPr>
            </w:pPr>
            <w:r>
              <w:rPr>
                <w:b/>
              </w:rPr>
              <w:t>1.</w:t>
            </w:r>
          </w:p>
        </w:tc>
        <w:tc>
          <w:tcPr>
            <w:tcW w:w="6457" w:type="dxa"/>
            <w:tcBorders>
              <w:bottom w:val="single" w:sz="4" w:space="0" w:color="auto"/>
            </w:tcBorders>
            <w:shd w:val="clear" w:color="auto" w:fill="B8CCE4" w:themeFill="accent1" w:themeFillTint="66"/>
          </w:tcPr>
          <w:p w14:paraId="37D445C7" w14:textId="34249A75" w:rsidR="003F4A70" w:rsidRDefault="00714BC8" w:rsidP="00A9060A">
            <w:pPr>
              <w:jc w:val="center"/>
              <w:rPr>
                <w:b/>
              </w:rPr>
            </w:pPr>
            <w:r>
              <w:rPr>
                <w:b/>
              </w:rPr>
              <w:t>Funding programmes</w:t>
            </w:r>
          </w:p>
        </w:tc>
        <w:tc>
          <w:tcPr>
            <w:tcW w:w="456" w:type="dxa"/>
            <w:tcBorders>
              <w:bottom w:val="single" w:sz="4" w:space="0" w:color="auto"/>
            </w:tcBorders>
            <w:shd w:val="clear" w:color="auto" w:fill="FBD4B4" w:themeFill="accent6" w:themeFillTint="66"/>
          </w:tcPr>
          <w:p w14:paraId="6585A800" w14:textId="77777777" w:rsidR="003F4A70" w:rsidRPr="00A9060A" w:rsidRDefault="003F4A70" w:rsidP="00B10B36">
            <w:pPr>
              <w:jc w:val="center"/>
              <w:rPr>
                <w:b/>
              </w:rPr>
            </w:pPr>
            <w:r w:rsidRPr="00A9060A">
              <w:rPr>
                <w:b/>
              </w:rPr>
              <w:t>1</w:t>
            </w:r>
          </w:p>
        </w:tc>
        <w:tc>
          <w:tcPr>
            <w:tcW w:w="456" w:type="dxa"/>
            <w:tcBorders>
              <w:bottom w:val="single" w:sz="4" w:space="0" w:color="auto"/>
            </w:tcBorders>
            <w:shd w:val="clear" w:color="auto" w:fill="FBD4B4" w:themeFill="accent6" w:themeFillTint="66"/>
          </w:tcPr>
          <w:p w14:paraId="538AF77E" w14:textId="77777777" w:rsidR="003F4A70" w:rsidRPr="00A9060A" w:rsidRDefault="003F4A70" w:rsidP="00B10B36">
            <w:pPr>
              <w:jc w:val="center"/>
              <w:rPr>
                <w:b/>
              </w:rPr>
            </w:pPr>
            <w:r w:rsidRPr="00A9060A">
              <w:rPr>
                <w:b/>
              </w:rPr>
              <w:t>2</w:t>
            </w:r>
          </w:p>
        </w:tc>
        <w:tc>
          <w:tcPr>
            <w:tcW w:w="456" w:type="dxa"/>
            <w:tcBorders>
              <w:bottom w:val="single" w:sz="4" w:space="0" w:color="auto"/>
            </w:tcBorders>
            <w:shd w:val="clear" w:color="auto" w:fill="FBD4B4" w:themeFill="accent6" w:themeFillTint="66"/>
          </w:tcPr>
          <w:p w14:paraId="15458168" w14:textId="77777777" w:rsidR="003F4A70" w:rsidRPr="00A9060A" w:rsidRDefault="003F4A70" w:rsidP="00B10B36">
            <w:pPr>
              <w:jc w:val="center"/>
              <w:rPr>
                <w:b/>
              </w:rPr>
            </w:pPr>
            <w:r w:rsidRPr="00A9060A">
              <w:rPr>
                <w:b/>
              </w:rPr>
              <w:t>3</w:t>
            </w:r>
          </w:p>
        </w:tc>
        <w:tc>
          <w:tcPr>
            <w:tcW w:w="456" w:type="dxa"/>
            <w:tcBorders>
              <w:bottom w:val="single" w:sz="4" w:space="0" w:color="auto"/>
            </w:tcBorders>
            <w:shd w:val="clear" w:color="auto" w:fill="FBD4B4" w:themeFill="accent6" w:themeFillTint="66"/>
          </w:tcPr>
          <w:p w14:paraId="26822416" w14:textId="77777777" w:rsidR="003F4A70" w:rsidRPr="00A9060A" w:rsidRDefault="003F4A70" w:rsidP="00B10B36">
            <w:pPr>
              <w:jc w:val="center"/>
              <w:rPr>
                <w:b/>
              </w:rPr>
            </w:pPr>
            <w:r w:rsidRPr="00A9060A">
              <w:rPr>
                <w:b/>
              </w:rPr>
              <w:t>4</w:t>
            </w:r>
          </w:p>
        </w:tc>
        <w:tc>
          <w:tcPr>
            <w:tcW w:w="473" w:type="dxa"/>
            <w:tcBorders>
              <w:bottom w:val="single" w:sz="4" w:space="0" w:color="auto"/>
            </w:tcBorders>
            <w:shd w:val="clear" w:color="auto" w:fill="FBD4B4" w:themeFill="accent6" w:themeFillTint="66"/>
          </w:tcPr>
          <w:p w14:paraId="69AF2766" w14:textId="77777777" w:rsidR="003F4A70" w:rsidRPr="00A9060A" w:rsidRDefault="003F4A70" w:rsidP="00B10B36">
            <w:pPr>
              <w:jc w:val="center"/>
              <w:rPr>
                <w:b/>
              </w:rPr>
            </w:pPr>
            <w:r w:rsidRPr="00A9060A">
              <w:rPr>
                <w:b/>
              </w:rPr>
              <w:t>5</w:t>
            </w:r>
          </w:p>
        </w:tc>
      </w:tr>
      <w:tr w:rsidR="003F4A70" w:rsidRPr="00714BC8" w14:paraId="4297579D" w14:textId="77777777" w:rsidTr="0081592A">
        <w:tc>
          <w:tcPr>
            <w:tcW w:w="534" w:type="dxa"/>
            <w:shd w:val="clear" w:color="auto" w:fill="B8CCE4" w:themeFill="accent1" w:themeFillTint="66"/>
            <w:vAlign w:val="center"/>
          </w:tcPr>
          <w:p w14:paraId="055C7503" w14:textId="77777777" w:rsidR="003F4A70" w:rsidRDefault="003F4A70" w:rsidP="00AA0BA6">
            <w:pPr>
              <w:jc w:val="center"/>
            </w:pPr>
            <w:r>
              <w:t>1.1</w:t>
            </w:r>
          </w:p>
        </w:tc>
        <w:tc>
          <w:tcPr>
            <w:tcW w:w="6457" w:type="dxa"/>
            <w:shd w:val="clear" w:color="auto" w:fill="DBE5F1" w:themeFill="accent1" w:themeFillTint="33"/>
          </w:tcPr>
          <w:p w14:paraId="6BD4865F" w14:textId="77777777" w:rsidR="00714BC8" w:rsidRPr="00714BC8" w:rsidRDefault="00714BC8" w:rsidP="00714BC8">
            <w:pPr>
              <w:rPr>
                <w:lang w:val="en-US"/>
              </w:rPr>
            </w:pPr>
            <w:r w:rsidRPr="00714BC8">
              <w:rPr>
                <w:lang w:val="en-US"/>
              </w:rPr>
              <w:t>Knowledge of the most important EU funding programmes in general</w:t>
            </w:r>
          </w:p>
          <w:p w14:paraId="273B23B1" w14:textId="3F85D324" w:rsidR="003F4A70" w:rsidRPr="00714BC8" w:rsidRDefault="00714BC8" w:rsidP="00714BC8">
            <w:pPr>
              <w:rPr>
                <w:sz w:val="16"/>
                <w:szCs w:val="16"/>
                <w:lang w:val="en-US"/>
              </w:rPr>
            </w:pPr>
            <w:r w:rsidRPr="00714BC8">
              <w:rPr>
                <w:sz w:val="16"/>
                <w:szCs w:val="16"/>
                <w:lang w:val="en-US"/>
              </w:rPr>
              <w:t>i.e. knowledge of the main EU funding programmes for the civil society sector of adult education, requirements for organi</w:t>
            </w:r>
            <w:r w:rsidR="00E45A3C">
              <w:rPr>
                <w:sz w:val="16"/>
                <w:szCs w:val="16"/>
                <w:lang w:val="en-US"/>
              </w:rPr>
              <w:t>z</w:t>
            </w:r>
            <w:r w:rsidRPr="00714BC8">
              <w:rPr>
                <w:sz w:val="16"/>
                <w:szCs w:val="16"/>
                <w:lang w:val="en-US"/>
              </w:rPr>
              <w:t>ations</w:t>
            </w:r>
          </w:p>
        </w:tc>
        <w:tc>
          <w:tcPr>
            <w:tcW w:w="456" w:type="dxa"/>
            <w:shd w:val="clear" w:color="auto" w:fill="FDE9D9" w:themeFill="accent6" w:themeFillTint="33"/>
          </w:tcPr>
          <w:p w14:paraId="22D50A1B" w14:textId="77777777" w:rsidR="003F4A70" w:rsidRPr="00714BC8" w:rsidRDefault="003F4A70">
            <w:pPr>
              <w:rPr>
                <w:lang w:val="en-US"/>
              </w:rPr>
            </w:pPr>
          </w:p>
        </w:tc>
        <w:tc>
          <w:tcPr>
            <w:tcW w:w="456" w:type="dxa"/>
            <w:shd w:val="clear" w:color="auto" w:fill="FDE9D9" w:themeFill="accent6" w:themeFillTint="33"/>
          </w:tcPr>
          <w:p w14:paraId="61F16840" w14:textId="77777777" w:rsidR="003F4A70" w:rsidRPr="00714BC8" w:rsidRDefault="003F4A70">
            <w:pPr>
              <w:rPr>
                <w:lang w:val="en-US"/>
              </w:rPr>
            </w:pPr>
          </w:p>
        </w:tc>
        <w:tc>
          <w:tcPr>
            <w:tcW w:w="456" w:type="dxa"/>
            <w:shd w:val="clear" w:color="auto" w:fill="FDE9D9" w:themeFill="accent6" w:themeFillTint="33"/>
          </w:tcPr>
          <w:p w14:paraId="0539532B" w14:textId="77777777" w:rsidR="003F4A70" w:rsidRPr="00714BC8" w:rsidRDefault="003F4A70">
            <w:pPr>
              <w:rPr>
                <w:lang w:val="en-US"/>
              </w:rPr>
            </w:pPr>
          </w:p>
        </w:tc>
        <w:tc>
          <w:tcPr>
            <w:tcW w:w="456" w:type="dxa"/>
            <w:shd w:val="clear" w:color="auto" w:fill="FDE9D9" w:themeFill="accent6" w:themeFillTint="33"/>
          </w:tcPr>
          <w:p w14:paraId="03384C07" w14:textId="77777777" w:rsidR="003F4A70" w:rsidRPr="00714BC8" w:rsidRDefault="003F4A70">
            <w:pPr>
              <w:rPr>
                <w:lang w:val="en-US"/>
              </w:rPr>
            </w:pPr>
          </w:p>
        </w:tc>
        <w:tc>
          <w:tcPr>
            <w:tcW w:w="473" w:type="dxa"/>
            <w:shd w:val="clear" w:color="auto" w:fill="FDE9D9" w:themeFill="accent6" w:themeFillTint="33"/>
          </w:tcPr>
          <w:p w14:paraId="21C94CE3" w14:textId="77777777" w:rsidR="003F4A70" w:rsidRPr="00714BC8" w:rsidRDefault="003F4A70">
            <w:pPr>
              <w:rPr>
                <w:lang w:val="en-US"/>
              </w:rPr>
            </w:pPr>
          </w:p>
        </w:tc>
      </w:tr>
      <w:tr w:rsidR="003F4A70" w:rsidRPr="00714BC8" w14:paraId="596E2094" w14:textId="77777777" w:rsidTr="0081592A">
        <w:tc>
          <w:tcPr>
            <w:tcW w:w="534" w:type="dxa"/>
            <w:shd w:val="clear" w:color="auto" w:fill="B8CCE4" w:themeFill="accent1" w:themeFillTint="66"/>
            <w:vAlign w:val="center"/>
          </w:tcPr>
          <w:p w14:paraId="430906E4" w14:textId="77777777" w:rsidR="003F4A70" w:rsidRDefault="003F4A70" w:rsidP="00AA0BA6">
            <w:pPr>
              <w:jc w:val="center"/>
            </w:pPr>
            <w:r>
              <w:t>1.2</w:t>
            </w:r>
          </w:p>
        </w:tc>
        <w:tc>
          <w:tcPr>
            <w:tcW w:w="6457" w:type="dxa"/>
            <w:shd w:val="clear" w:color="auto" w:fill="DBE5F1" w:themeFill="accent1" w:themeFillTint="33"/>
          </w:tcPr>
          <w:p w14:paraId="44DC7C61" w14:textId="77777777" w:rsidR="00714BC8" w:rsidRPr="00714BC8" w:rsidRDefault="00714BC8" w:rsidP="00714BC8">
            <w:pPr>
              <w:rPr>
                <w:lang w:val="en-US"/>
              </w:rPr>
            </w:pPr>
            <w:r w:rsidRPr="00714BC8">
              <w:rPr>
                <w:lang w:val="en-US"/>
              </w:rPr>
              <w:t xml:space="preserve">Knowledge of the Erasmus+ Strategic Partnership Programme </w:t>
            </w:r>
          </w:p>
          <w:p w14:paraId="38657DAD" w14:textId="599C73DF" w:rsidR="003F4A70" w:rsidRPr="00714BC8" w:rsidRDefault="00714BC8" w:rsidP="00714BC8">
            <w:pPr>
              <w:rPr>
                <w:sz w:val="16"/>
                <w:szCs w:val="16"/>
                <w:lang w:val="en-US"/>
              </w:rPr>
            </w:pPr>
            <w:r w:rsidRPr="00714BC8">
              <w:rPr>
                <w:sz w:val="16"/>
                <w:szCs w:val="16"/>
                <w:lang w:val="en-US"/>
              </w:rPr>
              <w:t>i.e. knowledge about goals, requirements for activities and financial conditions of financing strategic partnerships, significance of requirements for organizations</w:t>
            </w:r>
          </w:p>
        </w:tc>
        <w:tc>
          <w:tcPr>
            <w:tcW w:w="456" w:type="dxa"/>
            <w:shd w:val="clear" w:color="auto" w:fill="FDE9D9" w:themeFill="accent6" w:themeFillTint="33"/>
          </w:tcPr>
          <w:p w14:paraId="289334C9" w14:textId="77777777" w:rsidR="003F4A70" w:rsidRPr="00714BC8" w:rsidRDefault="003F4A70">
            <w:pPr>
              <w:rPr>
                <w:lang w:val="en-US"/>
              </w:rPr>
            </w:pPr>
          </w:p>
        </w:tc>
        <w:tc>
          <w:tcPr>
            <w:tcW w:w="456" w:type="dxa"/>
            <w:shd w:val="clear" w:color="auto" w:fill="FDE9D9" w:themeFill="accent6" w:themeFillTint="33"/>
          </w:tcPr>
          <w:p w14:paraId="325CBBD1" w14:textId="77777777" w:rsidR="003F4A70" w:rsidRPr="00714BC8" w:rsidRDefault="003F4A70">
            <w:pPr>
              <w:rPr>
                <w:lang w:val="en-US"/>
              </w:rPr>
            </w:pPr>
          </w:p>
        </w:tc>
        <w:tc>
          <w:tcPr>
            <w:tcW w:w="456" w:type="dxa"/>
            <w:shd w:val="clear" w:color="auto" w:fill="FDE9D9" w:themeFill="accent6" w:themeFillTint="33"/>
          </w:tcPr>
          <w:p w14:paraId="2A9E0EA1" w14:textId="77777777" w:rsidR="003F4A70" w:rsidRPr="00714BC8" w:rsidRDefault="003F4A70">
            <w:pPr>
              <w:rPr>
                <w:lang w:val="en-US"/>
              </w:rPr>
            </w:pPr>
          </w:p>
        </w:tc>
        <w:tc>
          <w:tcPr>
            <w:tcW w:w="456" w:type="dxa"/>
            <w:shd w:val="clear" w:color="auto" w:fill="FDE9D9" w:themeFill="accent6" w:themeFillTint="33"/>
          </w:tcPr>
          <w:p w14:paraId="0CA3F7D4" w14:textId="77777777" w:rsidR="003F4A70" w:rsidRPr="00714BC8" w:rsidRDefault="003F4A70">
            <w:pPr>
              <w:rPr>
                <w:lang w:val="en-US"/>
              </w:rPr>
            </w:pPr>
          </w:p>
        </w:tc>
        <w:tc>
          <w:tcPr>
            <w:tcW w:w="473" w:type="dxa"/>
            <w:shd w:val="clear" w:color="auto" w:fill="FDE9D9" w:themeFill="accent6" w:themeFillTint="33"/>
          </w:tcPr>
          <w:p w14:paraId="0967427B" w14:textId="77777777" w:rsidR="003F4A70" w:rsidRPr="00714BC8" w:rsidRDefault="003F4A70">
            <w:pPr>
              <w:rPr>
                <w:lang w:val="en-US"/>
              </w:rPr>
            </w:pPr>
          </w:p>
        </w:tc>
      </w:tr>
      <w:tr w:rsidR="003F4A70" w:rsidRPr="00714BC8" w14:paraId="00073B7D" w14:textId="77777777" w:rsidTr="0081592A">
        <w:tc>
          <w:tcPr>
            <w:tcW w:w="534" w:type="dxa"/>
            <w:tcBorders>
              <w:bottom w:val="single" w:sz="4" w:space="0" w:color="auto"/>
            </w:tcBorders>
            <w:shd w:val="clear" w:color="auto" w:fill="B8CCE4" w:themeFill="accent1" w:themeFillTint="66"/>
            <w:vAlign w:val="center"/>
          </w:tcPr>
          <w:p w14:paraId="70E4BAEF" w14:textId="77777777" w:rsidR="003F4A70" w:rsidRDefault="003F4A70" w:rsidP="00AA0BA6">
            <w:pPr>
              <w:jc w:val="center"/>
            </w:pPr>
            <w:r>
              <w:t>1.3</w:t>
            </w:r>
          </w:p>
        </w:tc>
        <w:tc>
          <w:tcPr>
            <w:tcW w:w="6457" w:type="dxa"/>
            <w:tcBorders>
              <w:bottom w:val="single" w:sz="4" w:space="0" w:color="auto"/>
            </w:tcBorders>
            <w:shd w:val="clear" w:color="auto" w:fill="DBE5F1" w:themeFill="accent1" w:themeFillTint="33"/>
          </w:tcPr>
          <w:p w14:paraId="66B220EF" w14:textId="77777777" w:rsidR="00714BC8" w:rsidRPr="00714BC8" w:rsidRDefault="00714BC8" w:rsidP="00714BC8">
            <w:pPr>
              <w:rPr>
                <w:lang w:val="en-US"/>
              </w:rPr>
            </w:pPr>
            <w:r w:rsidRPr="00714BC8">
              <w:rPr>
                <w:lang w:val="en-US"/>
              </w:rPr>
              <w:t xml:space="preserve">Knowledge of the Erasmus+ programme for mobility projects </w:t>
            </w:r>
          </w:p>
          <w:p w14:paraId="7FB54C5C" w14:textId="4DF8FAAB" w:rsidR="003F4A70" w:rsidRPr="00714BC8" w:rsidRDefault="00714BC8" w:rsidP="00714BC8">
            <w:pPr>
              <w:rPr>
                <w:sz w:val="16"/>
                <w:szCs w:val="16"/>
                <w:lang w:val="en-US"/>
              </w:rPr>
            </w:pPr>
            <w:r w:rsidRPr="00714BC8">
              <w:rPr>
                <w:sz w:val="16"/>
                <w:szCs w:val="16"/>
                <w:lang w:val="en-US"/>
              </w:rPr>
              <w:t>i.e. knowledge about objectives, requirements for activities and financial conditions of financing mobility projects, significance of requirements for organi</w:t>
            </w:r>
            <w:r w:rsidR="00E45A3C">
              <w:rPr>
                <w:sz w:val="16"/>
                <w:szCs w:val="16"/>
                <w:lang w:val="en-US"/>
              </w:rPr>
              <w:t>z</w:t>
            </w:r>
            <w:r w:rsidRPr="00714BC8">
              <w:rPr>
                <w:sz w:val="16"/>
                <w:szCs w:val="16"/>
                <w:lang w:val="en-US"/>
              </w:rPr>
              <w:t>ations</w:t>
            </w:r>
          </w:p>
        </w:tc>
        <w:tc>
          <w:tcPr>
            <w:tcW w:w="456" w:type="dxa"/>
            <w:tcBorders>
              <w:bottom w:val="single" w:sz="4" w:space="0" w:color="auto"/>
            </w:tcBorders>
            <w:shd w:val="clear" w:color="auto" w:fill="FDE9D9" w:themeFill="accent6" w:themeFillTint="33"/>
          </w:tcPr>
          <w:p w14:paraId="693F6DF0" w14:textId="77777777" w:rsidR="003F4A70" w:rsidRPr="00714BC8" w:rsidRDefault="003F4A70">
            <w:pPr>
              <w:rPr>
                <w:lang w:val="en-US"/>
              </w:rPr>
            </w:pPr>
          </w:p>
        </w:tc>
        <w:tc>
          <w:tcPr>
            <w:tcW w:w="456" w:type="dxa"/>
            <w:tcBorders>
              <w:bottom w:val="single" w:sz="4" w:space="0" w:color="auto"/>
            </w:tcBorders>
            <w:shd w:val="clear" w:color="auto" w:fill="FDE9D9" w:themeFill="accent6" w:themeFillTint="33"/>
          </w:tcPr>
          <w:p w14:paraId="41698E97" w14:textId="77777777" w:rsidR="003F4A70" w:rsidRPr="00714BC8" w:rsidRDefault="003F4A70">
            <w:pPr>
              <w:rPr>
                <w:lang w:val="en-US"/>
              </w:rPr>
            </w:pPr>
          </w:p>
        </w:tc>
        <w:tc>
          <w:tcPr>
            <w:tcW w:w="456" w:type="dxa"/>
            <w:tcBorders>
              <w:bottom w:val="single" w:sz="4" w:space="0" w:color="auto"/>
            </w:tcBorders>
            <w:shd w:val="clear" w:color="auto" w:fill="FDE9D9" w:themeFill="accent6" w:themeFillTint="33"/>
          </w:tcPr>
          <w:p w14:paraId="0990211C" w14:textId="77777777" w:rsidR="003F4A70" w:rsidRPr="00714BC8" w:rsidRDefault="003F4A70">
            <w:pPr>
              <w:rPr>
                <w:lang w:val="en-US"/>
              </w:rPr>
            </w:pPr>
          </w:p>
        </w:tc>
        <w:tc>
          <w:tcPr>
            <w:tcW w:w="456" w:type="dxa"/>
            <w:tcBorders>
              <w:bottom w:val="single" w:sz="4" w:space="0" w:color="auto"/>
            </w:tcBorders>
            <w:shd w:val="clear" w:color="auto" w:fill="FDE9D9" w:themeFill="accent6" w:themeFillTint="33"/>
          </w:tcPr>
          <w:p w14:paraId="7952D203" w14:textId="77777777" w:rsidR="003F4A70" w:rsidRPr="00714BC8" w:rsidRDefault="003F4A70">
            <w:pPr>
              <w:rPr>
                <w:lang w:val="en-US"/>
              </w:rPr>
            </w:pPr>
          </w:p>
        </w:tc>
        <w:tc>
          <w:tcPr>
            <w:tcW w:w="473" w:type="dxa"/>
            <w:tcBorders>
              <w:bottom w:val="single" w:sz="4" w:space="0" w:color="auto"/>
            </w:tcBorders>
            <w:shd w:val="clear" w:color="auto" w:fill="FDE9D9" w:themeFill="accent6" w:themeFillTint="33"/>
          </w:tcPr>
          <w:p w14:paraId="794FA8AF" w14:textId="77777777" w:rsidR="003F4A70" w:rsidRPr="00714BC8" w:rsidRDefault="003F4A70">
            <w:pPr>
              <w:rPr>
                <w:lang w:val="en-US"/>
              </w:rPr>
            </w:pPr>
          </w:p>
        </w:tc>
      </w:tr>
      <w:tr w:rsidR="003F4A70" w14:paraId="5532B8D3" w14:textId="77777777" w:rsidTr="0081592A">
        <w:tc>
          <w:tcPr>
            <w:tcW w:w="534" w:type="dxa"/>
            <w:shd w:val="clear" w:color="auto" w:fill="B8CCE4" w:themeFill="accent1" w:themeFillTint="66"/>
            <w:vAlign w:val="center"/>
          </w:tcPr>
          <w:p w14:paraId="3081CBE8" w14:textId="77777777" w:rsidR="003F4A70" w:rsidRPr="00C07CBF" w:rsidRDefault="003F4A70" w:rsidP="00AA0BA6">
            <w:pPr>
              <w:jc w:val="center"/>
              <w:rPr>
                <w:b/>
              </w:rPr>
            </w:pPr>
            <w:r w:rsidRPr="00C07CBF">
              <w:rPr>
                <w:b/>
              </w:rPr>
              <w:t>2.</w:t>
            </w:r>
          </w:p>
        </w:tc>
        <w:tc>
          <w:tcPr>
            <w:tcW w:w="6457" w:type="dxa"/>
            <w:shd w:val="clear" w:color="auto" w:fill="B8CCE4" w:themeFill="accent1" w:themeFillTint="66"/>
            <w:vAlign w:val="center"/>
          </w:tcPr>
          <w:p w14:paraId="7E783E2C" w14:textId="093D0F33" w:rsidR="003F4A70" w:rsidRPr="00C07CBF" w:rsidRDefault="003F4A70" w:rsidP="00C07CBF">
            <w:pPr>
              <w:jc w:val="center"/>
              <w:rPr>
                <w:b/>
              </w:rPr>
            </w:pPr>
            <w:r w:rsidRPr="00C07CBF">
              <w:rPr>
                <w:b/>
              </w:rPr>
              <w:t>Projekt</w:t>
            </w:r>
            <w:r w:rsidR="00714BC8">
              <w:rPr>
                <w:b/>
              </w:rPr>
              <w:t xml:space="preserve"> development</w:t>
            </w:r>
          </w:p>
        </w:tc>
        <w:tc>
          <w:tcPr>
            <w:tcW w:w="456" w:type="dxa"/>
            <w:shd w:val="clear" w:color="auto" w:fill="FBD4B4" w:themeFill="accent6" w:themeFillTint="66"/>
          </w:tcPr>
          <w:p w14:paraId="65F622FB" w14:textId="77777777" w:rsidR="003F4A70" w:rsidRPr="00A9060A" w:rsidRDefault="003F4A70" w:rsidP="00B10B36">
            <w:pPr>
              <w:jc w:val="center"/>
              <w:rPr>
                <w:b/>
              </w:rPr>
            </w:pPr>
            <w:r w:rsidRPr="00A9060A">
              <w:rPr>
                <w:b/>
              </w:rPr>
              <w:t>1</w:t>
            </w:r>
          </w:p>
        </w:tc>
        <w:tc>
          <w:tcPr>
            <w:tcW w:w="456" w:type="dxa"/>
            <w:shd w:val="clear" w:color="auto" w:fill="FBD4B4" w:themeFill="accent6" w:themeFillTint="66"/>
          </w:tcPr>
          <w:p w14:paraId="2EA8E0E9" w14:textId="77777777" w:rsidR="003F4A70" w:rsidRPr="00A9060A" w:rsidRDefault="003F4A70" w:rsidP="00B10B36">
            <w:pPr>
              <w:jc w:val="center"/>
              <w:rPr>
                <w:b/>
              </w:rPr>
            </w:pPr>
            <w:r w:rsidRPr="00A9060A">
              <w:rPr>
                <w:b/>
              </w:rPr>
              <w:t>2</w:t>
            </w:r>
          </w:p>
        </w:tc>
        <w:tc>
          <w:tcPr>
            <w:tcW w:w="456" w:type="dxa"/>
            <w:shd w:val="clear" w:color="auto" w:fill="FBD4B4" w:themeFill="accent6" w:themeFillTint="66"/>
          </w:tcPr>
          <w:p w14:paraId="1FC90970" w14:textId="77777777" w:rsidR="003F4A70" w:rsidRPr="00A9060A" w:rsidRDefault="003F4A70" w:rsidP="00B10B36">
            <w:pPr>
              <w:jc w:val="center"/>
              <w:rPr>
                <w:b/>
              </w:rPr>
            </w:pPr>
            <w:r w:rsidRPr="00A9060A">
              <w:rPr>
                <w:b/>
              </w:rPr>
              <w:t>3</w:t>
            </w:r>
          </w:p>
        </w:tc>
        <w:tc>
          <w:tcPr>
            <w:tcW w:w="456" w:type="dxa"/>
            <w:shd w:val="clear" w:color="auto" w:fill="FBD4B4" w:themeFill="accent6" w:themeFillTint="66"/>
          </w:tcPr>
          <w:p w14:paraId="7E7BC967" w14:textId="77777777" w:rsidR="003F4A70" w:rsidRPr="00A9060A" w:rsidRDefault="003F4A70" w:rsidP="00B10B36">
            <w:pPr>
              <w:jc w:val="center"/>
              <w:rPr>
                <w:b/>
              </w:rPr>
            </w:pPr>
            <w:r w:rsidRPr="00A9060A">
              <w:rPr>
                <w:b/>
              </w:rPr>
              <w:t>4</w:t>
            </w:r>
          </w:p>
        </w:tc>
        <w:tc>
          <w:tcPr>
            <w:tcW w:w="473" w:type="dxa"/>
            <w:shd w:val="clear" w:color="auto" w:fill="FBD4B4" w:themeFill="accent6" w:themeFillTint="66"/>
          </w:tcPr>
          <w:p w14:paraId="6DEA6BB4" w14:textId="77777777" w:rsidR="003F4A70" w:rsidRPr="00A9060A" w:rsidRDefault="003F4A70" w:rsidP="00B10B36">
            <w:pPr>
              <w:jc w:val="center"/>
              <w:rPr>
                <w:b/>
              </w:rPr>
            </w:pPr>
            <w:r w:rsidRPr="00A9060A">
              <w:rPr>
                <w:b/>
              </w:rPr>
              <w:t>5</w:t>
            </w:r>
          </w:p>
        </w:tc>
      </w:tr>
      <w:tr w:rsidR="003F4A70" w:rsidRPr="00714BC8" w14:paraId="471E5F55" w14:textId="77777777" w:rsidTr="0081592A">
        <w:tc>
          <w:tcPr>
            <w:tcW w:w="534" w:type="dxa"/>
            <w:shd w:val="clear" w:color="auto" w:fill="B8CCE4" w:themeFill="accent1" w:themeFillTint="66"/>
            <w:vAlign w:val="center"/>
          </w:tcPr>
          <w:p w14:paraId="15E947CD" w14:textId="77777777" w:rsidR="003F4A70" w:rsidRDefault="003F4A70" w:rsidP="00AA0BA6">
            <w:pPr>
              <w:jc w:val="center"/>
            </w:pPr>
            <w:r>
              <w:t>2.1</w:t>
            </w:r>
          </w:p>
        </w:tc>
        <w:tc>
          <w:tcPr>
            <w:tcW w:w="6457" w:type="dxa"/>
            <w:shd w:val="clear" w:color="auto" w:fill="DBE5F1" w:themeFill="accent1" w:themeFillTint="33"/>
          </w:tcPr>
          <w:p w14:paraId="4CC9721C" w14:textId="77777777" w:rsidR="00714BC8" w:rsidRPr="00714BC8" w:rsidRDefault="00714BC8" w:rsidP="00714BC8">
            <w:pPr>
              <w:rPr>
                <w:lang w:val="en-US"/>
              </w:rPr>
            </w:pPr>
            <w:r w:rsidRPr="00714BC8">
              <w:rPr>
                <w:lang w:val="en-US"/>
              </w:rPr>
              <w:t xml:space="preserve">Knowledge and skills to prepare the project concept </w:t>
            </w:r>
          </w:p>
          <w:p w14:paraId="568BCA7C" w14:textId="672B7D80" w:rsidR="003F4A70" w:rsidRPr="00714BC8" w:rsidRDefault="00714BC8" w:rsidP="00714BC8">
            <w:pPr>
              <w:rPr>
                <w:sz w:val="16"/>
                <w:szCs w:val="16"/>
                <w:lang w:val="en-US"/>
              </w:rPr>
            </w:pPr>
            <w:r w:rsidRPr="00714BC8">
              <w:rPr>
                <w:sz w:val="16"/>
                <w:szCs w:val="16"/>
                <w:lang w:val="en-US"/>
              </w:rPr>
              <w:t>i.e. knowledge about planning the project concept, including programme objectives, target groups, key activities and results, budget framework, possible partnership circle</w:t>
            </w:r>
          </w:p>
        </w:tc>
        <w:tc>
          <w:tcPr>
            <w:tcW w:w="456" w:type="dxa"/>
            <w:shd w:val="clear" w:color="auto" w:fill="FDE9D9" w:themeFill="accent6" w:themeFillTint="33"/>
          </w:tcPr>
          <w:p w14:paraId="4BE3E68A" w14:textId="77777777" w:rsidR="003F4A70" w:rsidRPr="00714BC8" w:rsidRDefault="003F4A70">
            <w:pPr>
              <w:rPr>
                <w:lang w:val="en-US"/>
              </w:rPr>
            </w:pPr>
          </w:p>
        </w:tc>
        <w:tc>
          <w:tcPr>
            <w:tcW w:w="456" w:type="dxa"/>
            <w:shd w:val="clear" w:color="auto" w:fill="FDE9D9" w:themeFill="accent6" w:themeFillTint="33"/>
          </w:tcPr>
          <w:p w14:paraId="011020C4" w14:textId="77777777" w:rsidR="003F4A70" w:rsidRPr="00714BC8" w:rsidRDefault="003F4A70">
            <w:pPr>
              <w:rPr>
                <w:lang w:val="en-US"/>
              </w:rPr>
            </w:pPr>
          </w:p>
        </w:tc>
        <w:tc>
          <w:tcPr>
            <w:tcW w:w="456" w:type="dxa"/>
            <w:shd w:val="clear" w:color="auto" w:fill="FDE9D9" w:themeFill="accent6" w:themeFillTint="33"/>
          </w:tcPr>
          <w:p w14:paraId="62C5B081" w14:textId="77777777" w:rsidR="003F4A70" w:rsidRPr="00714BC8" w:rsidRDefault="003F4A70">
            <w:pPr>
              <w:rPr>
                <w:lang w:val="en-US"/>
              </w:rPr>
            </w:pPr>
          </w:p>
        </w:tc>
        <w:tc>
          <w:tcPr>
            <w:tcW w:w="456" w:type="dxa"/>
            <w:shd w:val="clear" w:color="auto" w:fill="FDE9D9" w:themeFill="accent6" w:themeFillTint="33"/>
          </w:tcPr>
          <w:p w14:paraId="551132A2" w14:textId="77777777" w:rsidR="003F4A70" w:rsidRPr="00714BC8" w:rsidRDefault="003F4A70">
            <w:pPr>
              <w:rPr>
                <w:lang w:val="en-US"/>
              </w:rPr>
            </w:pPr>
          </w:p>
        </w:tc>
        <w:tc>
          <w:tcPr>
            <w:tcW w:w="473" w:type="dxa"/>
            <w:shd w:val="clear" w:color="auto" w:fill="FDE9D9" w:themeFill="accent6" w:themeFillTint="33"/>
          </w:tcPr>
          <w:p w14:paraId="0FD05A21" w14:textId="77777777" w:rsidR="003F4A70" w:rsidRPr="00714BC8" w:rsidRDefault="003F4A70">
            <w:pPr>
              <w:rPr>
                <w:lang w:val="en-US"/>
              </w:rPr>
            </w:pPr>
          </w:p>
        </w:tc>
      </w:tr>
      <w:tr w:rsidR="003F4A70" w:rsidRPr="00714BC8" w14:paraId="02190EF4" w14:textId="77777777" w:rsidTr="0081592A">
        <w:tc>
          <w:tcPr>
            <w:tcW w:w="534" w:type="dxa"/>
            <w:shd w:val="clear" w:color="auto" w:fill="B8CCE4" w:themeFill="accent1" w:themeFillTint="66"/>
            <w:vAlign w:val="center"/>
          </w:tcPr>
          <w:p w14:paraId="733C1452" w14:textId="77777777" w:rsidR="003F4A70" w:rsidRPr="00C07CBF" w:rsidRDefault="003F4A70" w:rsidP="00AA0BA6">
            <w:pPr>
              <w:jc w:val="center"/>
            </w:pPr>
            <w:r w:rsidRPr="00C07CBF">
              <w:t>2.2</w:t>
            </w:r>
          </w:p>
        </w:tc>
        <w:tc>
          <w:tcPr>
            <w:tcW w:w="6457" w:type="dxa"/>
            <w:shd w:val="clear" w:color="auto" w:fill="DBE5F1" w:themeFill="accent1" w:themeFillTint="33"/>
          </w:tcPr>
          <w:p w14:paraId="3FEAFBB0" w14:textId="77777777" w:rsidR="00714BC8" w:rsidRPr="00714BC8" w:rsidRDefault="00714BC8" w:rsidP="00714BC8">
            <w:pPr>
              <w:rPr>
                <w:lang w:val="en-US"/>
              </w:rPr>
            </w:pPr>
            <w:r w:rsidRPr="00714BC8">
              <w:rPr>
                <w:lang w:val="en-US"/>
              </w:rPr>
              <w:t>Knowledge and skills for partner search</w:t>
            </w:r>
          </w:p>
          <w:p w14:paraId="737BCE5D" w14:textId="34C67780" w:rsidR="003F4A70" w:rsidRPr="00714BC8" w:rsidRDefault="00714BC8" w:rsidP="00714BC8">
            <w:pPr>
              <w:rPr>
                <w:sz w:val="16"/>
                <w:szCs w:val="16"/>
                <w:lang w:val="en-US"/>
              </w:rPr>
            </w:pPr>
            <w:r w:rsidRPr="00714BC8">
              <w:rPr>
                <w:sz w:val="16"/>
                <w:szCs w:val="16"/>
                <w:lang w:val="en-US"/>
              </w:rPr>
              <w:t>i.e. knowledge about platforms for partner search, contact and dialogue process, agreement on activities and budget framework</w:t>
            </w:r>
          </w:p>
        </w:tc>
        <w:tc>
          <w:tcPr>
            <w:tcW w:w="456" w:type="dxa"/>
            <w:shd w:val="clear" w:color="auto" w:fill="FDE9D9" w:themeFill="accent6" w:themeFillTint="33"/>
          </w:tcPr>
          <w:p w14:paraId="6FA8AD55" w14:textId="77777777" w:rsidR="003F4A70" w:rsidRPr="00714BC8" w:rsidRDefault="003F4A70">
            <w:pPr>
              <w:rPr>
                <w:lang w:val="en-US"/>
              </w:rPr>
            </w:pPr>
          </w:p>
        </w:tc>
        <w:tc>
          <w:tcPr>
            <w:tcW w:w="456" w:type="dxa"/>
            <w:shd w:val="clear" w:color="auto" w:fill="FDE9D9" w:themeFill="accent6" w:themeFillTint="33"/>
          </w:tcPr>
          <w:p w14:paraId="350E9748" w14:textId="77777777" w:rsidR="003F4A70" w:rsidRPr="00714BC8" w:rsidRDefault="003F4A70">
            <w:pPr>
              <w:rPr>
                <w:lang w:val="en-US"/>
              </w:rPr>
            </w:pPr>
          </w:p>
        </w:tc>
        <w:tc>
          <w:tcPr>
            <w:tcW w:w="456" w:type="dxa"/>
            <w:shd w:val="clear" w:color="auto" w:fill="FDE9D9" w:themeFill="accent6" w:themeFillTint="33"/>
          </w:tcPr>
          <w:p w14:paraId="0BCE734F" w14:textId="77777777" w:rsidR="003F4A70" w:rsidRPr="00714BC8" w:rsidRDefault="003F4A70">
            <w:pPr>
              <w:rPr>
                <w:lang w:val="en-US"/>
              </w:rPr>
            </w:pPr>
          </w:p>
        </w:tc>
        <w:tc>
          <w:tcPr>
            <w:tcW w:w="456" w:type="dxa"/>
            <w:shd w:val="clear" w:color="auto" w:fill="FDE9D9" w:themeFill="accent6" w:themeFillTint="33"/>
          </w:tcPr>
          <w:p w14:paraId="0A2A627D" w14:textId="77777777" w:rsidR="003F4A70" w:rsidRPr="00714BC8" w:rsidRDefault="003F4A70">
            <w:pPr>
              <w:rPr>
                <w:lang w:val="en-US"/>
              </w:rPr>
            </w:pPr>
          </w:p>
        </w:tc>
        <w:tc>
          <w:tcPr>
            <w:tcW w:w="473" w:type="dxa"/>
            <w:shd w:val="clear" w:color="auto" w:fill="FDE9D9" w:themeFill="accent6" w:themeFillTint="33"/>
          </w:tcPr>
          <w:p w14:paraId="1710FF26" w14:textId="77777777" w:rsidR="003F4A70" w:rsidRPr="00714BC8" w:rsidRDefault="003F4A70">
            <w:pPr>
              <w:rPr>
                <w:lang w:val="en-US"/>
              </w:rPr>
            </w:pPr>
          </w:p>
        </w:tc>
      </w:tr>
      <w:tr w:rsidR="003F4A70" w:rsidRPr="00714BC8" w14:paraId="3BA6A5A3" w14:textId="77777777" w:rsidTr="0081592A">
        <w:tc>
          <w:tcPr>
            <w:tcW w:w="534" w:type="dxa"/>
            <w:tcBorders>
              <w:bottom w:val="single" w:sz="4" w:space="0" w:color="auto"/>
            </w:tcBorders>
            <w:shd w:val="clear" w:color="auto" w:fill="B8CCE4" w:themeFill="accent1" w:themeFillTint="66"/>
            <w:vAlign w:val="center"/>
          </w:tcPr>
          <w:p w14:paraId="165F5852" w14:textId="77777777" w:rsidR="003F4A70" w:rsidRDefault="003F4A70" w:rsidP="00AA0BA6">
            <w:pPr>
              <w:jc w:val="center"/>
            </w:pPr>
            <w:r>
              <w:t>2.3</w:t>
            </w:r>
          </w:p>
        </w:tc>
        <w:tc>
          <w:tcPr>
            <w:tcW w:w="6457" w:type="dxa"/>
            <w:tcBorders>
              <w:bottom w:val="single" w:sz="4" w:space="0" w:color="auto"/>
            </w:tcBorders>
            <w:shd w:val="clear" w:color="auto" w:fill="DBE5F1" w:themeFill="accent1" w:themeFillTint="33"/>
          </w:tcPr>
          <w:p w14:paraId="73E55358" w14:textId="77777777" w:rsidR="00714BC8" w:rsidRPr="00714BC8" w:rsidRDefault="00714BC8" w:rsidP="00714BC8">
            <w:pPr>
              <w:rPr>
                <w:lang w:val="en-US"/>
              </w:rPr>
            </w:pPr>
            <w:r w:rsidRPr="00714BC8">
              <w:rPr>
                <w:lang w:val="en-US"/>
              </w:rPr>
              <w:t>Knowledge and skills to analyse needs and expectations</w:t>
            </w:r>
          </w:p>
          <w:p w14:paraId="48029E0E" w14:textId="3FBB4257" w:rsidR="003F4A70" w:rsidRPr="00714BC8" w:rsidRDefault="00714BC8" w:rsidP="00714BC8">
            <w:pPr>
              <w:rPr>
                <w:sz w:val="16"/>
                <w:szCs w:val="16"/>
                <w:lang w:val="en-US"/>
              </w:rPr>
            </w:pPr>
            <w:r w:rsidRPr="00714BC8">
              <w:rPr>
                <w:sz w:val="16"/>
                <w:szCs w:val="16"/>
                <w:lang w:val="en-US"/>
              </w:rPr>
              <w:t>i.e. knowledge about the types of analysis of needs in a field of activity, the expected impact and results of a project and changing project design</w:t>
            </w:r>
          </w:p>
        </w:tc>
        <w:tc>
          <w:tcPr>
            <w:tcW w:w="456" w:type="dxa"/>
            <w:tcBorders>
              <w:bottom w:val="single" w:sz="4" w:space="0" w:color="auto"/>
            </w:tcBorders>
            <w:shd w:val="clear" w:color="auto" w:fill="FDE9D9" w:themeFill="accent6" w:themeFillTint="33"/>
          </w:tcPr>
          <w:p w14:paraId="2776619E" w14:textId="77777777" w:rsidR="003F4A70" w:rsidRPr="00714BC8" w:rsidRDefault="003F4A70">
            <w:pPr>
              <w:rPr>
                <w:lang w:val="en-US"/>
              </w:rPr>
            </w:pPr>
          </w:p>
        </w:tc>
        <w:tc>
          <w:tcPr>
            <w:tcW w:w="456" w:type="dxa"/>
            <w:tcBorders>
              <w:bottom w:val="single" w:sz="4" w:space="0" w:color="auto"/>
            </w:tcBorders>
            <w:shd w:val="clear" w:color="auto" w:fill="FDE9D9" w:themeFill="accent6" w:themeFillTint="33"/>
          </w:tcPr>
          <w:p w14:paraId="038BBEC6" w14:textId="77777777" w:rsidR="003F4A70" w:rsidRPr="00714BC8" w:rsidRDefault="003F4A70">
            <w:pPr>
              <w:rPr>
                <w:lang w:val="en-US"/>
              </w:rPr>
            </w:pPr>
          </w:p>
        </w:tc>
        <w:tc>
          <w:tcPr>
            <w:tcW w:w="456" w:type="dxa"/>
            <w:tcBorders>
              <w:bottom w:val="single" w:sz="4" w:space="0" w:color="auto"/>
            </w:tcBorders>
            <w:shd w:val="clear" w:color="auto" w:fill="FDE9D9" w:themeFill="accent6" w:themeFillTint="33"/>
          </w:tcPr>
          <w:p w14:paraId="23225346" w14:textId="77777777" w:rsidR="003F4A70" w:rsidRPr="00714BC8" w:rsidRDefault="003F4A70">
            <w:pPr>
              <w:rPr>
                <w:lang w:val="en-US"/>
              </w:rPr>
            </w:pPr>
          </w:p>
        </w:tc>
        <w:tc>
          <w:tcPr>
            <w:tcW w:w="456" w:type="dxa"/>
            <w:tcBorders>
              <w:bottom w:val="single" w:sz="4" w:space="0" w:color="auto"/>
            </w:tcBorders>
            <w:shd w:val="clear" w:color="auto" w:fill="FDE9D9" w:themeFill="accent6" w:themeFillTint="33"/>
          </w:tcPr>
          <w:p w14:paraId="76E177BF" w14:textId="77777777" w:rsidR="003F4A70" w:rsidRPr="00714BC8" w:rsidRDefault="003F4A70">
            <w:pPr>
              <w:rPr>
                <w:lang w:val="en-US"/>
              </w:rPr>
            </w:pPr>
          </w:p>
        </w:tc>
        <w:tc>
          <w:tcPr>
            <w:tcW w:w="473" w:type="dxa"/>
            <w:tcBorders>
              <w:bottom w:val="single" w:sz="4" w:space="0" w:color="auto"/>
            </w:tcBorders>
            <w:shd w:val="clear" w:color="auto" w:fill="FDE9D9" w:themeFill="accent6" w:themeFillTint="33"/>
          </w:tcPr>
          <w:p w14:paraId="42BBD9FD" w14:textId="77777777" w:rsidR="003F4A70" w:rsidRPr="00714BC8" w:rsidRDefault="003F4A70">
            <w:pPr>
              <w:rPr>
                <w:lang w:val="en-US"/>
              </w:rPr>
            </w:pPr>
          </w:p>
        </w:tc>
      </w:tr>
      <w:tr w:rsidR="00AA0BA6" w14:paraId="3560580D" w14:textId="77777777" w:rsidTr="0081592A">
        <w:tc>
          <w:tcPr>
            <w:tcW w:w="534" w:type="dxa"/>
            <w:shd w:val="clear" w:color="auto" w:fill="B8CCE4" w:themeFill="accent1" w:themeFillTint="66"/>
            <w:vAlign w:val="center"/>
          </w:tcPr>
          <w:p w14:paraId="032D392F" w14:textId="77777777" w:rsidR="00AA0BA6" w:rsidRPr="00AA0BA6" w:rsidRDefault="00AA0BA6" w:rsidP="00AA0BA6">
            <w:pPr>
              <w:jc w:val="center"/>
              <w:rPr>
                <w:b/>
              </w:rPr>
            </w:pPr>
            <w:r w:rsidRPr="00AA0BA6">
              <w:rPr>
                <w:b/>
              </w:rPr>
              <w:t>3.</w:t>
            </w:r>
          </w:p>
        </w:tc>
        <w:tc>
          <w:tcPr>
            <w:tcW w:w="6457" w:type="dxa"/>
            <w:shd w:val="clear" w:color="auto" w:fill="B8CCE4" w:themeFill="accent1" w:themeFillTint="66"/>
          </w:tcPr>
          <w:p w14:paraId="78F760D1" w14:textId="0648C9E2" w:rsidR="00AA0BA6" w:rsidRPr="00AA0BA6" w:rsidRDefault="00AA0BA6" w:rsidP="00AA0BA6">
            <w:pPr>
              <w:jc w:val="center"/>
              <w:rPr>
                <w:b/>
              </w:rPr>
            </w:pPr>
            <w:r w:rsidRPr="00AA0BA6">
              <w:rPr>
                <w:b/>
              </w:rPr>
              <w:t>Projekt</w:t>
            </w:r>
            <w:r w:rsidR="00714BC8">
              <w:rPr>
                <w:b/>
              </w:rPr>
              <w:t xml:space="preserve"> Design</w:t>
            </w:r>
          </w:p>
        </w:tc>
        <w:tc>
          <w:tcPr>
            <w:tcW w:w="456" w:type="dxa"/>
            <w:shd w:val="clear" w:color="auto" w:fill="FBD4B4" w:themeFill="accent6" w:themeFillTint="66"/>
          </w:tcPr>
          <w:p w14:paraId="454A1A3A" w14:textId="77777777" w:rsidR="00AA0BA6" w:rsidRPr="00A9060A" w:rsidRDefault="00AA0BA6" w:rsidP="00B10B36">
            <w:pPr>
              <w:jc w:val="center"/>
              <w:rPr>
                <w:b/>
              </w:rPr>
            </w:pPr>
            <w:r w:rsidRPr="00A9060A">
              <w:rPr>
                <w:b/>
              </w:rPr>
              <w:t>1</w:t>
            </w:r>
          </w:p>
        </w:tc>
        <w:tc>
          <w:tcPr>
            <w:tcW w:w="456" w:type="dxa"/>
            <w:shd w:val="clear" w:color="auto" w:fill="FBD4B4" w:themeFill="accent6" w:themeFillTint="66"/>
          </w:tcPr>
          <w:p w14:paraId="46DD0DFE" w14:textId="77777777" w:rsidR="00AA0BA6" w:rsidRPr="00A9060A" w:rsidRDefault="00AA0BA6" w:rsidP="00B10B36">
            <w:pPr>
              <w:jc w:val="center"/>
              <w:rPr>
                <w:b/>
              </w:rPr>
            </w:pPr>
            <w:r w:rsidRPr="00A9060A">
              <w:rPr>
                <w:b/>
              </w:rPr>
              <w:t>2</w:t>
            </w:r>
          </w:p>
        </w:tc>
        <w:tc>
          <w:tcPr>
            <w:tcW w:w="456" w:type="dxa"/>
            <w:shd w:val="clear" w:color="auto" w:fill="FBD4B4" w:themeFill="accent6" w:themeFillTint="66"/>
          </w:tcPr>
          <w:p w14:paraId="296EAAD5" w14:textId="77777777" w:rsidR="00AA0BA6" w:rsidRPr="00A9060A" w:rsidRDefault="00AA0BA6" w:rsidP="00B10B36">
            <w:pPr>
              <w:jc w:val="center"/>
              <w:rPr>
                <w:b/>
              </w:rPr>
            </w:pPr>
            <w:r w:rsidRPr="00A9060A">
              <w:rPr>
                <w:b/>
              </w:rPr>
              <w:t>3</w:t>
            </w:r>
          </w:p>
        </w:tc>
        <w:tc>
          <w:tcPr>
            <w:tcW w:w="456" w:type="dxa"/>
            <w:shd w:val="clear" w:color="auto" w:fill="FBD4B4" w:themeFill="accent6" w:themeFillTint="66"/>
          </w:tcPr>
          <w:p w14:paraId="159C73E4" w14:textId="77777777" w:rsidR="00AA0BA6" w:rsidRPr="00A9060A" w:rsidRDefault="00AA0BA6" w:rsidP="00B10B36">
            <w:pPr>
              <w:jc w:val="center"/>
              <w:rPr>
                <w:b/>
              </w:rPr>
            </w:pPr>
            <w:r w:rsidRPr="00A9060A">
              <w:rPr>
                <w:b/>
              </w:rPr>
              <w:t>4</w:t>
            </w:r>
          </w:p>
        </w:tc>
        <w:tc>
          <w:tcPr>
            <w:tcW w:w="473" w:type="dxa"/>
            <w:shd w:val="clear" w:color="auto" w:fill="FBD4B4" w:themeFill="accent6" w:themeFillTint="66"/>
          </w:tcPr>
          <w:p w14:paraId="2E16A262" w14:textId="77777777" w:rsidR="00AA0BA6" w:rsidRPr="00A9060A" w:rsidRDefault="00AA0BA6" w:rsidP="00B10B36">
            <w:pPr>
              <w:jc w:val="center"/>
              <w:rPr>
                <w:b/>
              </w:rPr>
            </w:pPr>
            <w:r w:rsidRPr="00A9060A">
              <w:rPr>
                <w:b/>
              </w:rPr>
              <w:t>5</w:t>
            </w:r>
          </w:p>
        </w:tc>
      </w:tr>
      <w:tr w:rsidR="00AA0BA6" w:rsidRPr="00714BC8" w14:paraId="38F469F5" w14:textId="77777777" w:rsidTr="0081592A">
        <w:tc>
          <w:tcPr>
            <w:tcW w:w="534" w:type="dxa"/>
            <w:shd w:val="clear" w:color="auto" w:fill="B8CCE4" w:themeFill="accent1" w:themeFillTint="66"/>
            <w:vAlign w:val="center"/>
          </w:tcPr>
          <w:p w14:paraId="4C1ECB61" w14:textId="77777777" w:rsidR="00AA0BA6" w:rsidRDefault="00AA0BA6" w:rsidP="00AA0BA6">
            <w:pPr>
              <w:jc w:val="center"/>
            </w:pPr>
            <w:r>
              <w:t>3.1</w:t>
            </w:r>
          </w:p>
        </w:tc>
        <w:tc>
          <w:tcPr>
            <w:tcW w:w="6457" w:type="dxa"/>
            <w:shd w:val="clear" w:color="auto" w:fill="DBE5F1" w:themeFill="accent1" w:themeFillTint="33"/>
          </w:tcPr>
          <w:p w14:paraId="0B54C077" w14:textId="77777777" w:rsidR="00714BC8" w:rsidRPr="00714BC8" w:rsidRDefault="00714BC8" w:rsidP="00714BC8">
            <w:pPr>
              <w:rPr>
                <w:lang w:val="en-US"/>
              </w:rPr>
            </w:pPr>
            <w:r w:rsidRPr="00714BC8">
              <w:rPr>
                <w:lang w:val="en-US"/>
              </w:rPr>
              <w:t xml:space="preserve">Knowledge and skills to apply for Erasmus+ </w:t>
            </w:r>
          </w:p>
          <w:p w14:paraId="7B92D5FC" w14:textId="4D6839B8" w:rsidR="003A60E5" w:rsidRPr="00714BC8" w:rsidRDefault="00714BC8" w:rsidP="00714BC8">
            <w:pPr>
              <w:rPr>
                <w:sz w:val="16"/>
                <w:szCs w:val="16"/>
                <w:lang w:val="en-US"/>
              </w:rPr>
            </w:pPr>
            <w:r w:rsidRPr="00714BC8">
              <w:rPr>
                <w:sz w:val="16"/>
                <w:szCs w:val="16"/>
                <w:lang w:val="en-US"/>
              </w:rPr>
              <w:t>i.e. knowledge of specifics of applications for mobility projects and strategic partnerships, criteria for successful application and approval</w:t>
            </w:r>
          </w:p>
        </w:tc>
        <w:tc>
          <w:tcPr>
            <w:tcW w:w="456" w:type="dxa"/>
            <w:shd w:val="clear" w:color="auto" w:fill="FDE9D9" w:themeFill="accent6" w:themeFillTint="33"/>
          </w:tcPr>
          <w:p w14:paraId="4B2814DD" w14:textId="77777777" w:rsidR="00AA0BA6" w:rsidRPr="00714BC8" w:rsidRDefault="00AA0BA6">
            <w:pPr>
              <w:rPr>
                <w:lang w:val="en-US"/>
              </w:rPr>
            </w:pPr>
          </w:p>
        </w:tc>
        <w:tc>
          <w:tcPr>
            <w:tcW w:w="456" w:type="dxa"/>
            <w:shd w:val="clear" w:color="auto" w:fill="FDE9D9" w:themeFill="accent6" w:themeFillTint="33"/>
          </w:tcPr>
          <w:p w14:paraId="5BB546EA" w14:textId="77777777" w:rsidR="00AA0BA6" w:rsidRPr="00714BC8" w:rsidRDefault="00AA0BA6">
            <w:pPr>
              <w:rPr>
                <w:lang w:val="en-US"/>
              </w:rPr>
            </w:pPr>
          </w:p>
        </w:tc>
        <w:tc>
          <w:tcPr>
            <w:tcW w:w="456" w:type="dxa"/>
            <w:shd w:val="clear" w:color="auto" w:fill="FDE9D9" w:themeFill="accent6" w:themeFillTint="33"/>
          </w:tcPr>
          <w:p w14:paraId="546E56AC" w14:textId="77777777" w:rsidR="00AA0BA6" w:rsidRPr="00714BC8" w:rsidRDefault="00AA0BA6">
            <w:pPr>
              <w:rPr>
                <w:lang w:val="en-US"/>
              </w:rPr>
            </w:pPr>
          </w:p>
        </w:tc>
        <w:tc>
          <w:tcPr>
            <w:tcW w:w="456" w:type="dxa"/>
            <w:shd w:val="clear" w:color="auto" w:fill="FDE9D9" w:themeFill="accent6" w:themeFillTint="33"/>
          </w:tcPr>
          <w:p w14:paraId="27FFF242" w14:textId="77777777" w:rsidR="00AA0BA6" w:rsidRPr="00714BC8" w:rsidRDefault="00AA0BA6">
            <w:pPr>
              <w:rPr>
                <w:lang w:val="en-US"/>
              </w:rPr>
            </w:pPr>
          </w:p>
        </w:tc>
        <w:tc>
          <w:tcPr>
            <w:tcW w:w="473" w:type="dxa"/>
            <w:shd w:val="clear" w:color="auto" w:fill="FDE9D9" w:themeFill="accent6" w:themeFillTint="33"/>
          </w:tcPr>
          <w:p w14:paraId="20FD856D" w14:textId="77777777" w:rsidR="00AA0BA6" w:rsidRPr="00714BC8" w:rsidRDefault="00AA0BA6">
            <w:pPr>
              <w:rPr>
                <w:lang w:val="en-US"/>
              </w:rPr>
            </w:pPr>
          </w:p>
        </w:tc>
      </w:tr>
      <w:tr w:rsidR="00AA0BA6" w:rsidRPr="00714BC8" w14:paraId="0C386AF6" w14:textId="77777777" w:rsidTr="0081592A">
        <w:tc>
          <w:tcPr>
            <w:tcW w:w="534" w:type="dxa"/>
            <w:shd w:val="clear" w:color="auto" w:fill="B8CCE4" w:themeFill="accent1" w:themeFillTint="66"/>
            <w:vAlign w:val="center"/>
          </w:tcPr>
          <w:p w14:paraId="1391C129" w14:textId="77777777" w:rsidR="00AA0BA6" w:rsidRDefault="00AA0BA6" w:rsidP="00AA0BA6">
            <w:pPr>
              <w:jc w:val="center"/>
            </w:pPr>
            <w:r>
              <w:t>3.2</w:t>
            </w:r>
          </w:p>
        </w:tc>
        <w:tc>
          <w:tcPr>
            <w:tcW w:w="6457" w:type="dxa"/>
            <w:shd w:val="clear" w:color="auto" w:fill="DBE5F1" w:themeFill="accent1" w:themeFillTint="33"/>
          </w:tcPr>
          <w:p w14:paraId="4BE18960" w14:textId="77777777" w:rsidR="00714BC8" w:rsidRPr="00714BC8" w:rsidRDefault="00714BC8" w:rsidP="00714BC8">
            <w:pPr>
              <w:rPr>
                <w:lang w:val="en-US"/>
              </w:rPr>
            </w:pPr>
            <w:r w:rsidRPr="00714BC8">
              <w:rPr>
                <w:lang w:val="en-US"/>
              </w:rPr>
              <w:t xml:space="preserve">Knowledge and skills to design a project </w:t>
            </w:r>
          </w:p>
          <w:p w14:paraId="362D40F5" w14:textId="48047D26" w:rsidR="00AA0BA6" w:rsidRPr="00714BC8" w:rsidRDefault="00714BC8" w:rsidP="00714BC8">
            <w:pPr>
              <w:rPr>
                <w:sz w:val="16"/>
                <w:szCs w:val="16"/>
                <w:lang w:val="en-US"/>
              </w:rPr>
            </w:pPr>
            <w:r w:rsidRPr="00714BC8">
              <w:rPr>
                <w:sz w:val="16"/>
                <w:szCs w:val="16"/>
                <w:lang w:val="en-US"/>
              </w:rPr>
              <w:t>i.e. knowledge about financing shares, budgeting, process, procedure, setting deadlines, working packages, involvement of partner organi</w:t>
            </w:r>
            <w:r w:rsidR="00E45A3C">
              <w:rPr>
                <w:sz w:val="16"/>
                <w:szCs w:val="16"/>
                <w:lang w:val="en-US"/>
              </w:rPr>
              <w:t>z</w:t>
            </w:r>
            <w:r w:rsidRPr="00714BC8">
              <w:rPr>
                <w:sz w:val="16"/>
                <w:szCs w:val="16"/>
                <w:lang w:val="en-US"/>
              </w:rPr>
              <w:t>ations</w:t>
            </w:r>
          </w:p>
        </w:tc>
        <w:tc>
          <w:tcPr>
            <w:tcW w:w="456" w:type="dxa"/>
            <w:shd w:val="clear" w:color="auto" w:fill="FDE9D9" w:themeFill="accent6" w:themeFillTint="33"/>
          </w:tcPr>
          <w:p w14:paraId="0121D771" w14:textId="77777777" w:rsidR="00AA0BA6" w:rsidRPr="00714BC8" w:rsidRDefault="00AA0BA6">
            <w:pPr>
              <w:rPr>
                <w:lang w:val="en-US"/>
              </w:rPr>
            </w:pPr>
          </w:p>
        </w:tc>
        <w:tc>
          <w:tcPr>
            <w:tcW w:w="456" w:type="dxa"/>
            <w:shd w:val="clear" w:color="auto" w:fill="FDE9D9" w:themeFill="accent6" w:themeFillTint="33"/>
          </w:tcPr>
          <w:p w14:paraId="0A52B4C3" w14:textId="77777777" w:rsidR="00AA0BA6" w:rsidRPr="00714BC8" w:rsidRDefault="00AA0BA6">
            <w:pPr>
              <w:rPr>
                <w:lang w:val="en-US"/>
              </w:rPr>
            </w:pPr>
          </w:p>
        </w:tc>
        <w:tc>
          <w:tcPr>
            <w:tcW w:w="456" w:type="dxa"/>
            <w:shd w:val="clear" w:color="auto" w:fill="FDE9D9" w:themeFill="accent6" w:themeFillTint="33"/>
          </w:tcPr>
          <w:p w14:paraId="21ED64D9" w14:textId="77777777" w:rsidR="00AA0BA6" w:rsidRPr="00714BC8" w:rsidRDefault="00AA0BA6">
            <w:pPr>
              <w:rPr>
                <w:lang w:val="en-US"/>
              </w:rPr>
            </w:pPr>
          </w:p>
        </w:tc>
        <w:tc>
          <w:tcPr>
            <w:tcW w:w="456" w:type="dxa"/>
            <w:shd w:val="clear" w:color="auto" w:fill="FDE9D9" w:themeFill="accent6" w:themeFillTint="33"/>
          </w:tcPr>
          <w:p w14:paraId="2B42AD2A" w14:textId="77777777" w:rsidR="00AA0BA6" w:rsidRPr="00714BC8" w:rsidRDefault="00AA0BA6">
            <w:pPr>
              <w:rPr>
                <w:lang w:val="en-US"/>
              </w:rPr>
            </w:pPr>
          </w:p>
        </w:tc>
        <w:tc>
          <w:tcPr>
            <w:tcW w:w="473" w:type="dxa"/>
            <w:shd w:val="clear" w:color="auto" w:fill="FDE9D9" w:themeFill="accent6" w:themeFillTint="33"/>
          </w:tcPr>
          <w:p w14:paraId="37F9FBAA" w14:textId="77777777" w:rsidR="00AA0BA6" w:rsidRPr="00714BC8" w:rsidRDefault="00AA0BA6">
            <w:pPr>
              <w:rPr>
                <w:lang w:val="en-US"/>
              </w:rPr>
            </w:pPr>
          </w:p>
        </w:tc>
      </w:tr>
      <w:tr w:rsidR="00714BC8" w:rsidRPr="00714BC8" w14:paraId="54CC122E" w14:textId="77777777" w:rsidTr="0081592A">
        <w:tc>
          <w:tcPr>
            <w:tcW w:w="534" w:type="dxa"/>
            <w:tcBorders>
              <w:bottom w:val="single" w:sz="4" w:space="0" w:color="auto"/>
            </w:tcBorders>
            <w:shd w:val="clear" w:color="auto" w:fill="B8CCE4" w:themeFill="accent1" w:themeFillTint="66"/>
            <w:vAlign w:val="center"/>
          </w:tcPr>
          <w:p w14:paraId="6B6C1204" w14:textId="77777777" w:rsidR="00714BC8" w:rsidRDefault="00714BC8" w:rsidP="00714BC8">
            <w:pPr>
              <w:jc w:val="center"/>
            </w:pPr>
            <w:r>
              <w:t>3.3</w:t>
            </w:r>
          </w:p>
        </w:tc>
        <w:tc>
          <w:tcPr>
            <w:tcW w:w="6457" w:type="dxa"/>
            <w:tcBorders>
              <w:bottom w:val="single" w:sz="4" w:space="0" w:color="auto"/>
            </w:tcBorders>
            <w:shd w:val="clear" w:color="auto" w:fill="DBE5F1" w:themeFill="accent1" w:themeFillTint="33"/>
          </w:tcPr>
          <w:p w14:paraId="0962D035" w14:textId="5323616E" w:rsidR="00E45A3C" w:rsidRDefault="00714BC8" w:rsidP="00714BC8">
            <w:pPr>
              <w:rPr>
                <w:lang w:val="en-US"/>
              </w:rPr>
            </w:pPr>
            <w:r w:rsidRPr="00714BC8">
              <w:rPr>
                <w:lang w:val="en-US"/>
              </w:rPr>
              <w:t>Knowledge and skills for documentation and dissemination</w:t>
            </w:r>
          </w:p>
          <w:p w14:paraId="2BFC1B91" w14:textId="29CBC575" w:rsidR="00714BC8" w:rsidRPr="00714BC8" w:rsidRDefault="00714BC8" w:rsidP="00714BC8">
            <w:pPr>
              <w:rPr>
                <w:sz w:val="16"/>
                <w:szCs w:val="16"/>
                <w:lang w:val="en-US"/>
              </w:rPr>
            </w:pPr>
            <w:r w:rsidRPr="00E45A3C">
              <w:rPr>
                <w:sz w:val="16"/>
                <w:szCs w:val="16"/>
                <w:lang w:val="en-US"/>
              </w:rPr>
              <w:t xml:space="preserve"> i.e.</w:t>
            </w:r>
            <w:r w:rsidRPr="00714BC8">
              <w:rPr>
                <w:lang w:val="en-US"/>
              </w:rPr>
              <w:t xml:space="preserve"> </w:t>
            </w:r>
            <w:r w:rsidRPr="00714BC8">
              <w:rPr>
                <w:sz w:val="16"/>
                <w:szCs w:val="16"/>
                <w:lang w:val="en-US"/>
              </w:rPr>
              <w:t>knowledge about information work for the client, types of documentation, ongoing public relations</w:t>
            </w:r>
          </w:p>
        </w:tc>
        <w:tc>
          <w:tcPr>
            <w:tcW w:w="456" w:type="dxa"/>
            <w:tcBorders>
              <w:bottom w:val="single" w:sz="4" w:space="0" w:color="auto"/>
            </w:tcBorders>
            <w:shd w:val="clear" w:color="auto" w:fill="FDE9D9" w:themeFill="accent6" w:themeFillTint="33"/>
          </w:tcPr>
          <w:p w14:paraId="01BA43C0" w14:textId="77777777" w:rsidR="00714BC8" w:rsidRPr="00714BC8" w:rsidRDefault="00714BC8" w:rsidP="00714BC8">
            <w:pPr>
              <w:rPr>
                <w:lang w:val="en-US"/>
              </w:rPr>
            </w:pPr>
          </w:p>
        </w:tc>
        <w:tc>
          <w:tcPr>
            <w:tcW w:w="456" w:type="dxa"/>
            <w:tcBorders>
              <w:bottom w:val="single" w:sz="4" w:space="0" w:color="auto"/>
            </w:tcBorders>
            <w:shd w:val="clear" w:color="auto" w:fill="FDE9D9" w:themeFill="accent6" w:themeFillTint="33"/>
          </w:tcPr>
          <w:p w14:paraId="61C5C775" w14:textId="77777777" w:rsidR="00714BC8" w:rsidRPr="00714BC8" w:rsidRDefault="00714BC8" w:rsidP="00714BC8">
            <w:pPr>
              <w:rPr>
                <w:lang w:val="en-US"/>
              </w:rPr>
            </w:pPr>
          </w:p>
        </w:tc>
        <w:tc>
          <w:tcPr>
            <w:tcW w:w="456" w:type="dxa"/>
            <w:tcBorders>
              <w:bottom w:val="single" w:sz="4" w:space="0" w:color="auto"/>
            </w:tcBorders>
            <w:shd w:val="clear" w:color="auto" w:fill="FDE9D9" w:themeFill="accent6" w:themeFillTint="33"/>
          </w:tcPr>
          <w:p w14:paraId="7B81C1DF" w14:textId="77777777" w:rsidR="00714BC8" w:rsidRPr="00714BC8" w:rsidRDefault="00714BC8" w:rsidP="00714BC8">
            <w:pPr>
              <w:rPr>
                <w:lang w:val="en-US"/>
              </w:rPr>
            </w:pPr>
          </w:p>
        </w:tc>
        <w:tc>
          <w:tcPr>
            <w:tcW w:w="456" w:type="dxa"/>
            <w:tcBorders>
              <w:bottom w:val="single" w:sz="4" w:space="0" w:color="auto"/>
            </w:tcBorders>
            <w:shd w:val="clear" w:color="auto" w:fill="FDE9D9" w:themeFill="accent6" w:themeFillTint="33"/>
          </w:tcPr>
          <w:p w14:paraId="3BF78E35" w14:textId="77777777" w:rsidR="00714BC8" w:rsidRPr="00714BC8" w:rsidRDefault="00714BC8" w:rsidP="00714BC8">
            <w:pPr>
              <w:rPr>
                <w:lang w:val="en-US"/>
              </w:rPr>
            </w:pPr>
          </w:p>
        </w:tc>
        <w:tc>
          <w:tcPr>
            <w:tcW w:w="473" w:type="dxa"/>
            <w:tcBorders>
              <w:bottom w:val="single" w:sz="4" w:space="0" w:color="auto"/>
            </w:tcBorders>
            <w:shd w:val="clear" w:color="auto" w:fill="FDE9D9" w:themeFill="accent6" w:themeFillTint="33"/>
          </w:tcPr>
          <w:p w14:paraId="23176D62" w14:textId="77777777" w:rsidR="00714BC8" w:rsidRPr="00714BC8" w:rsidRDefault="00714BC8" w:rsidP="00714BC8">
            <w:pPr>
              <w:rPr>
                <w:lang w:val="en-US"/>
              </w:rPr>
            </w:pPr>
          </w:p>
        </w:tc>
      </w:tr>
      <w:tr w:rsidR="00AA0BA6" w14:paraId="6F4C7C54" w14:textId="77777777" w:rsidTr="0081592A">
        <w:tc>
          <w:tcPr>
            <w:tcW w:w="534" w:type="dxa"/>
            <w:shd w:val="clear" w:color="auto" w:fill="B8CCE4" w:themeFill="accent1" w:themeFillTint="66"/>
            <w:vAlign w:val="center"/>
          </w:tcPr>
          <w:p w14:paraId="33E256CA" w14:textId="77777777" w:rsidR="00AA0BA6" w:rsidRPr="00AA0BA6" w:rsidRDefault="00AA0BA6" w:rsidP="00AA0BA6">
            <w:pPr>
              <w:jc w:val="center"/>
              <w:rPr>
                <w:b/>
              </w:rPr>
            </w:pPr>
            <w:r w:rsidRPr="00AA0BA6">
              <w:rPr>
                <w:b/>
              </w:rPr>
              <w:t>4.</w:t>
            </w:r>
          </w:p>
        </w:tc>
        <w:tc>
          <w:tcPr>
            <w:tcW w:w="6457" w:type="dxa"/>
            <w:shd w:val="clear" w:color="auto" w:fill="B8CCE4" w:themeFill="accent1" w:themeFillTint="66"/>
          </w:tcPr>
          <w:p w14:paraId="0D284253" w14:textId="3B5CD87D" w:rsidR="00AA0BA6" w:rsidRPr="00AA0BA6" w:rsidRDefault="00AA0BA6" w:rsidP="00AA0BA6">
            <w:pPr>
              <w:jc w:val="center"/>
              <w:rPr>
                <w:b/>
              </w:rPr>
            </w:pPr>
            <w:r w:rsidRPr="00AA0BA6">
              <w:rPr>
                <w:b/>
              </w:rPr>
              <w:t>Proje</w:t>
            </w:r>
            <w:r w:rsidR="00592E1A">
              <w:rPr>
                <w:b/>
              </w:rPr>
              <w:t xml:space="preserve">ct Implementation </w:t>
            </w:r>
            <w:r w:rsidR="00C3610A">
              <w:rPr>
                <w:b/>
              </w:rPr>
              <w:t xml:space="preserve">und </w:t>
            </w:r>
            <w:r w:rsidR="00592E1A">
              <w:rPr>
                <w:b/>
              </w:rPr>
              <w:t>E</w:t>
            </w:r>
            <w:r w:rsidR="00C3610A">
              <w:rPr>
                <w:b/>
              </w:rPr>
              <w:t>valu</w:t>
            </w:r>
            <w:r w:rsidR="00592E1A">
              <w:rPr>
                <w:b/>
              </w:rPr>
              <w:t>ation</w:t>
            </w:r>
          </w:p>
        </w:tc>
        <w:tc>
          <w:tcPr>
            <w:tcW w:w="456" w:type="dxa"/>
            <w:shd w:val="clear" w:color="auto" w:fill="FBD4B4" w:themeFill="accent6" w:themeFillTint="66"/>
          </w:tcPr>
          <w:p w14:paraId="5C8533CE" w14:textId="77777777" w:rsidR="00AA0BA6" w:rsidRPr="00A9060A" w:rsidRDefault="00AA0BA6" w:rsidP="00B10B36">
            <w:pPr>
              <w:jc w:val="center"/>
              <w:rPr>
                <w:b/>
              </w:rPr>
            </w:pPr>
            <w:r w:rsidRPr="00A9060A">
              <w:rPr>
                <w:b/>
              </w:rPr>
              <w:t>1</w:t>
            </w:r>
          </w:p>
        </w:tc>
        <w:tc>
          <w:tcPr>
            <w:tcW w:w="456" w:type="dxa"/>
            <w:shd w:val="clear" w:color="auto" w:fill="FBD4B4" w:themeFill="accent6" w:themeFillTint="66"/>
          </w:tcPr>
          <w:p w14:paraId="7D2154E0" w14:textId="77777777" w:rsidR="00AA0BA6" w:rsidRPr="00A9060A" w:rsidRDefault="00AA0BA6" w:rsidP="00B10B36">
            <w:pPr>
              <w:jc w:val="center"/>
              <w:rPr>
                <w:b/>
              </w:rPr>
            </w:pPr>
            <w:r w:rsidRPr="00A9060A">
              <w:rPr>
                <w:b/>
              </w:rPr>
              <w:t>2</w:t>
            </w:r>
          </w:p>
        </w:tc>
        <w:tc>
          <w:tcPr>
            <w:tcW w:w="456" w:type="dxa"/>
            <w:shd w:val="clear" w:color="auto" w:fill="FBD4B4" w:themeFill="accent6" w:themeFillTint="66"/>
          </w:tcPr>
          <w:p w14:paraId="02C21CED" w14:textId="77777777" w:rsidR="00AA0BA6" w:rsidRPr="00A9060A" w:rsidRDefault="00AA0BA6" w:rsidP="00B10B36">
            <w:pPr>
              <w:jc w:val="center"/>
              <w:rPr>
                <w:b/>
              </w:rPr>
            </w:pPr>
            <w:r w:rsidRPr="00A9060A">
              <w:rPr>
                <w:b/>
              </w:rPr>
              <w:t>3</w:t>
            </w:r>
          </w:p>
        </w:tc>
        <w:tc>
          <w:tcPr>
            <w:tcW w:w="456" w:type="dxa"/>
            <w:shd w:val="clear" w:color="auto" w:fill="FBD4B4" w:themeFill="accent6" w:themeFillTint="66"/>
          </w:tcPr>
          <w:p w14:paraId="6BDC53D6" w14:textId="77777777" w:rsidR="00AA0BA6" w:rsidRPr="00A9060A" w:rsidRDefault="00AA0BA6" w:rsidP="00B10B36">
            <w:pPr>
              <w:jc w:val="center"/>
              <w:rPr>
                <w:b/>
              </w:rPr>
            </w:pPr>
            <w:r w:rsidRPr="00A9060A">
              <w:rPr>
                <w:b/>
              </w:rPr>
              <w:t>4</w:t>
            </w:r>
          </w:p>
        </w:tc>
        <w:tc>
          <w:tcPr>
            <w:tcW w:w="473" w:type="dxa"/>
            <w:shd w:val="clear" w:color="auto" w:fill="FBD4B4" w:themeFill="accent6" w:themeFillTint="66"/>
          </w:tcPr>
          <w:p w14:paraId="7E892B3B" w14:textId="77777777" w:rsidR="00AA0BA6" w:rsidRPr="00A9060A" w:rsidRDefault="00AA0BA6" w:rsidP="00B10B36">
            <w:pPr>
              <w:jc w:val="center"/>
              <w:rPr>
                <w:b/>
              </w:rPr>
            </w:pPr>
            <w:r w:rsidRPr="00A9060A">
              <w:rPr>
                <w:b/>
              </w:rPr>
              <w:t>5</w:t>
            </w:r>
          </w:p>
        </w:tc>
      </w:tr>
      <w:tr w:rsidR="00AA0BA6" w:rsidRPr="00E45A3C" w14:paraId="53D3511E" w14:textId="77777777" w:rsidTr="0081592A">
        <w:tc>
          <w:tcPr>
            <w:tcW w:w="534" w:type="dxa"/>
            <w:shd w:val="clear" w:color="auto" w:fill="B8CCE4" w:themeFill="accent1" w:themeFillTint="66"/>
            <w:vAlign w:val="center"/>
          </w:tcPr>
          <w:p w14:paraId="644A9322" w14:textId="77777777" w:rsidR="00AA0BA6" w:rsidRDefault="00AA0BA6" w:rsidP="00AA0BA6">
            <w:pPr>
              <w:jc w:val="center"/>
            </w:pPr>
            <w:r>
              <w:t>4.1</w:t>
            </w:r>
          </w:p>
        </w:tc>
        <w:tc>
          <w:tcPr>
            <w:tcW w:w="6457" w:type="dxa"/>
            <w:shd w:val="clear" w:color="auto" w:fill="DBE5F1" w:themeFill="accent1" w:themeFillTint="33"/>
          </w:tcPr>
          <w:p w14:paraId="293D65D1" w14:textId="77777777" w:rsidR="00E45A3C" w:rsidRPr="00E45A3C" w:rsidRDefault="00E45A3C" w:rsidP="00E45A3C">
            <w:pPr>
              <w:rPr>
                <w:lang w:val="en-US"/>
              </w:rPr>
            </w:pPr>
            <w:r w:rsidRPr="00E45A3C">
              <w:rPr>
                <w:lang w:val="en-US"/>
              </w:rPr>
              <w:t xml:space="preserve">Knowledge and skills for project coordination </w:t>
            </w:r>
          </w:p>
          <w:p w14:paraId="14A4FDF5" w14:textId="3377DE60" w:rsidR="00AA0BA6" w:rsidRPr="00E45A3C" w:rsidRDefault="00E45A3C" w:rsidP="00E45A3C">
            <w:pPr>
              <w:rPr>
                <w:sz w:val="16"/>
                <w:szCs w:val="16"/>
                <w:lang w:val="en-US"/>
              </w:rPr>
            </w:pPr>
            <w:r w:rsidRPr="00E45A3C">
              <w:rPr>
                <w:sz w:val="16"/>
                <w:szCs w:val="16"/>
                <w:lang w:val="en-US"/>
              </w:rPr>
              <w:t>i.e. knowledge about task assignments, partner meetings, success factors for the project process, risk analysis</w:t>
            </w:r>
          </w:p>
        </w:tc>
        <w:tc>
          <w:tcPr>
            <w:tcW w:w="456" w:type="dxa"/>
            <w:shd w:val="clear" w:color="auto" w:fill="FDE9D9" w:themeFill="accent6" w:themeFillTint="33"/>
          </w:tcPr>
          <w:p w14:paraId="18AF68E9" w14:textId="77777777" w:rsidR="00AA0BA6" w:rsidRPr="00E45A3C" w:rsidRDefault="00AA0BA6">
            <w:pPr>
              <w:rPr>
                <w:lang w:val="en-US"/>
              </w:rPr>
            </w:pPr>
          </w:p>
        </w:tc>
        <w:tc>
          <w:tcPr>
            <w:tcW w:w="456" w:type="dxa"/>
            <w:shd w:val="clear" w:color="auto" w:fill="FDE9D9" w:themeFill="accent6" w:themeFillTint="33"/>
          </w:tcPr>
          <w:p w14:paraId="1C58825F" w14:textId="77777777" w:rsidR="00AA0BA6" w:rsidRPr="00E45A3C" w:rsidRDefault="00AA0BA6">
            <w:pPr>
              <w:rPr>
                <w:lang w:val="en-US"/>
              </w:rPr>
            </w:pPr>
          </w:p>
        </w:tc>
        <w:tc>
          <w:tcPr>
            <w:tcW w:w="456" w:type="dxa"/>
            <w:shd w:val="clear" w:color="auto" w:fill="FDE9D9" w:themeFill="accent6" w:themeFillTint="33"/>
          </w:tcPr>
          <w:p w14:paraId="0A8E342E" w14:textId="77777777" w:rsidR="00AA0BA6" w:rsidRPr="00E45A3C" w:rsidRDefault="00AA0BA6">
            <w:pPr>
              <w:rPr>
                <w:lang w:val="en-US"/>
              </w:rPr>
            </w:pPr>
          </w:p>
        </w:tc>
        <w:tc>
          <w:tcPr>
            <w:tcW w:w="456" w:type="dxa"/>
            <w:shd w:val="clear" w:color="auto" w:fill="FDE9D9" w:themeFill="accent6" w:themeFillTint="33"/>
          </w:tcPr>
          <w:p w14:paraId="0C748EFF" w14:textId="77777777" w:rsidR="00AA0BA6" w:rsidRPr="00E45A3C" w:rsidRDefault="00AA0BA6">
            <w:pPr>
              <w:rPr>
                <w:lang w:val="en-US"/>
              </w:rPr>
            </w:pPr>
          </w:p>
        </w:tc>
        <w:tc>
          <w:tcPr>
            <w:tcW w:w="473" w:type="dxa"/>
            <w:shd w:val="clear" w:color="auto" w:fill="FDE9D9" w:themeFill="accent6" w:themeFillTint="33"/>
          </w:tcPr>
          <w:p w14:paraId="6E9E8EA5" w14:textId="77777777" w:rsidR="00AA0BA6" w:rsidRPr="00E45A3C" w:rsidRDefault="00AA0BA6">
            <w:pPr>
              <w:rPr>
                <w:lang w:val="en-US"/>
              </w:rPr>
            </w:pPr>
          </w:p>
        </w:tc>
      </w:tr>
      <w:tr w:rsidR="00AA0BA6" w:rsidRPr="00E45A3C" w14:paraId="76B5FF4E" w14:textId="77777777" w:rsidTr="0081592A">
        <w:tc>
          <w:tcPr>
            <w:tcW w:w="534" w:type="dxa"/>
            <w:shd w:val="clear" w:color="auto" w:fill="B8CCE4" w:themeFill="accent1" w:themeFillTint="66"/>
            <w:vAlign w:val="center"/>
          </w:tcPr>
          <w:p w14:paraId="6CDBCB6E" w14:textId="77777777" w:rsidR="00AA0BA6" w:rsidRDefault="00AA0BA6" w:rsidP="00AA0BA6">
            <w:pPr>
              <w:jc w:val="center"/>
            </w:pPr>
            <w:r>
              <w:t>4.2</w:t>
            </w:r>
          </w:p>
          <w:p w14:paraId="47182B81" w14:textId="77777777" w:rsidR="00AA0BA6" w:rsidRDefault="00AA0BA6" w:rsidP="00AA0BA6">
            <w:pPr>
              <w:jc w:val="center"/>
            </w:pPr>
          </w:p>
        </w:tc>
        <w:tc>
          <w:tcPr>
            <w:tcW w:w="6457" w:type="dxa"/>
            <w:shd w:val="clear" w:color="auto" w:fill="DBE5F1" w:themeFill="accent1" w:themeFillTint="33"/>
          </w:tcPr>
          <w:p w14:paraId="05299540" w14:textId="77777777" w:rsidR="00E45A3C" w:rsidRPr="00E45A3C" w:rsidRDefault="00E45A3C" w:rsidP="00E45A3C">
            <w:pPr>
              <w:rPr>
                <w:lang w:val="en-US"/>
              </w:rPr>
            </w:pPr>
            <w:r w:rsidRPr="00E45A3C">
              <w:rPr>
                <w:lang w:val="en-US"/>
              </w:rPr>
              <w:t>Knowledge and skills for monitoring</w:t>
            </w:r>
          </w:p>
          <w:p w14:paraId="7A684F71" w14:textId="274F67E8" w:rsidR="003B63C2" w:rsidRPr="00E45A3C" w:rsidRDefault="00E45A3C" w:rsidP="00E45A3C">
            <w:pPr>
              <w:rPr>
                <w:sz w:val="16"/>
                <w:szCs w:val="16"/>
                <w:lang w:val="en-US"/>
              </w:rPr>
            </w:pPr>
            <w:r w:rsidRPr="00E45A3C">
              <w:rPr>
                <w:sz w:val="16"/>
                <w:szCs w:val="16"/>
                <w:lang w:val="en-US"/>
              </w:rPr>
              <w:t>i.e. knowledge about proper monitoring of project progress, project management and controlling tools for successful project implementation</w:t>
            </w:r>
          </w:p>
        </w:tc>
        <w:tc>
          <w:tcPr>
            <w:tcW w:w="456" w:type="dxa"/>
            <w:shd w:val="clear" w:color="auto" w:fill="FDE9D9" w:themeFill="accent6" w:themeFillTint="33"/>
          </w:tcPr>
          <w:p w14:paraId="0EBC8CD4" w14:textId="77777777" w:rsidR="00AA0BA6" w:rsidRPr="00E45A3C" w:rsidRDefault="00AA0BA6">
            <w:pPr>
              <w:rPr>
                <w:lang w:val="en-US"/>
              </w:rPr>
            </w:pPr>
          </w:p>
        </w:tc>
        <w:tc>
          <w:tcPr>
            <w:tcW w:w="456" w:type="dxa"/>
            <w:shd w:val="clear" w:color="auto" w:fill="FDE9D9" w:themeFill="accent6" w:themeFillTint="33"/>
          </w:tcPr>
          <w:p w14:paraId="72734E58" w14:textId="77777777" w:rsidR="00AA0BA6" w:rsidRPr="00E45A3C" w:rsidRDefault="00AA0BA6">
            <w:pPr>
              <w:rPr>
                <w:lang w:val="en-US"/>
              </w:rPr>
            </w:pPr>
          </w:p>
        </w:tc>
        <w:tc>
          <w:tcPr>
            <w:tcW w:w="456" w:type="dxa"/>
            <w:shd w:val="clear" w:color="auto" w:fill="FDE9D9" w:themeFill="accent6" w:themeFillTint="33"/>
          </w:tcPr>
          <w:p w14:paraId="4C91820D" w14:textId="77777777" w:rsidR="00AA0BA6" w:rsidRPr="00E45A3C" w:rsidRDefault="00AA0BA6">
            <w:pPr>
              <w:rPr>
                <w:lang w:val="en-US"/>
              </w:rPr>
            </w:pPr>
          </w:p>
        </w:tc>
        <w:tc>
          <w:tcPr>
            <w:tcW w:w="456" w:type="dxa"/>
            <w:shd w:val="clear" w:color="auto" w:fill="FDE9D9" w:themeFill="accent6" w:themeFillTint="33"/>
          </w:tcPr>
          <w:p w14:paraId="0536FEC6" w14:textId="77777777" w:rsidR="00AA0BA6" w:rsidRPr="00E45A3C" w:rsidRDefault="00AA0BA6">
            <w:pPr>
              <w:rPr>
                <w:lang w:val="en-US"/>
              </w:rPr>
            </w:pPr>
          </w:p>
        </w:tc>
        <w:tc>
          <w:tcPr>
            <w:tcW w:w="473" w:type="dxa"/>
            <w:shd w:val="clear" w:color="auto" w:fill="FDE9D9" w:themeFill="accent6" w:themeFillTint="33"/>
          </w:tcPr>
          <w:p w14:paraId="29D8A170" w14:textId="77777777" w:rsidR="00AA0BA6" w:rsidRPr="00E45A3C" w:rsidRDefault="00AA0BA6">
            <w:pPr>
              <w:rPr>
                <w:lang w:val="en-US"/>
              </w:rPr>
            </w:pPr>
          </w:p>
        </w:tc>
      </w:tr>
      <w:tr w:rsidR="00AA0BA6" w:rsidRPr="00E45A3C" w14:paraId="44555DE0" w14:textId="77777777" w:rsidTr="003A2AFE">
        <w:tc>
          <w:tcPr>
            <w:tcW w:w="534" w:type="dxa"/>
            <w:tcBorders>
              <w:bottom w:val="single" w:sz="4" w:space="0" w:color="auto"/>
            </w:tcBorders>
            <w:shd w:val="clear" w:color="auto" w:fill="B8CCE4" w:themeFill="accent1" w:themeFillTint="66"/>
            <w:vAlign w:val="center"/>
          </w:tcPr>
          <w:p w14:paraId="3F104753" w14:textId="77777777" w:rsidR="00AA0BA6" w:rsidRDefault="00AA0BA6" w:rsidP="00AA0BA6">
            <w:pPr>
              <w:jc w:val="center"/>
            </w:pPr>
            <w:r>
              <w:t>4.3</w:t>
            </w:r>
          </w:p>
          <w:p w14:paraId="6E8D1BE2" w14:textId="77777777" w:rsidR="00AA0BA6" w:rsidRDefault="00AA0BA6" w:rsidP="00AA0BA6">
            <w:pPr>
              <w:jc w:val="center"/>
            </w:pPr>
          </w:p>
        </w:tc>
        <w:tc>
          <w:tcPr>
            <w:tcW w:w="6457" w:type="dxa"/>
            <w:tcBorders>
              <w:bottom w:val="single" w:sz="4" w:space="0" w:color="auto"/>
            </w:tcBorders>
            <w:shd w:val="clear" w:color="auto" w:fill="DBE5F1" w:themeFill="accent1" w:themeFillTint="33"/>
          </w:tcPr>
          <w:p w14:paraId="331E5E2A" w14:textId="77777777" w:rsidR="00E45A3C" w:rsidRPr="00E45A3C" w:rsidRDefault="00E45A3C" w:rsidP="00E45A3C">
            <w:pPr>
              <w:rPr>
                <w:lang w:val="en-US"/>
              </w:rPr>
            </w:pPr>
            <w:r w:rsidRPr="00E45A3C">
              <w:rPr>
                <w:lang w:val="en-US"/>
              </w:rPr>
              <w:t>Knowledge and skills for project evaluation</w:t>
            </w:r>
          </w:p>
          <w:p w14:paraId="0BE99C66" w14:textId="2F0F439B" w:rsidR="00B15728" w:rsidRPr="00E45A3C" w:rsidRDefault="00E45A3C" w:rsidP="00E45A3C">
            <w:pPr>
              <w:rPr>
                <w:sz w:val="16"/>
                <w:szCs w:val="16"/>
                <w:lang w:val="en-US"/>
              </w:rPr>
            </w:pPr>
            <w:r w:rsidRPr="00E45A3C">
              <w:rPr>
                <w:sz w:val="16"/>
                <w:szCs w:val="16"/>
                <w:lang w:val="en-US"/>
              </w:rPr>
              <w:t>i.e. knowledge of evaluation methods, correct evaluation of the evaluation carried out, importance of an evaluation for follow-up projects and the effectiveness of the project</w:t>
            </w:r>
          </w:p>
        </w:tc>
        <w:tc>
          <w:tcPr>
            <w:tcW w:w="456" w:type="dxa"/>
            <w:tcBorders>
              <w:bottom w:val="single" w:sz="4" w:space="0" w:color="auto"/>
            </w:tcBorders>
            <w:shd w:val="clear" w:color="auto" w:fill="FDE9D9" w:themeFill="accent6" w:themeFillTint="33"/>
          </w:tcPr>
          <w:p w14:paraId="1C21A6F6" w14:textId="77777777" w:rsidR="00AA0BA6" w:rsidRPr="00E45A3C" w:rsidRDefault="00AA0BA6">
            <w:pPr>
              <w:rPr>
                <w:lang w:val="en-US"/>
              </w:rPr>
            </w:pPr>
          </w:p>
        </w:tc>
        <w:tc>
          <w:tcPr>
            <w:tcW w:w="456" w:type="dxa"/>
            <w:tcBorders>
              <w:bottom w:val="single" w:sz="4" w:space="0" w:color="auto"/>
            </w:tcBorders>
            <w:shd w:val="clear" w:color="auto" w:fill="FDE9D9" w:themeFill="accent6" w:themeFillTint="33"/>
          </w:tcPr>
          <w:p w14:paraId="520EDDCB" w14:textId="77777777" w:rsidR="00AA0BA6" w:rsidRPr="00E45A3C" w:rsidRDefault="00AA0BA6">
            <w:pPr>
              <w:rPr>
                <w:lang w:val="en-US"/>
              </w:rPr>
            </w:pPr>
          </w:p>
        </w:tc>
        <w:tc>
          <w:tcPr>
            <w:tcW w:w="456" w:type="dxa"/>
            <w:tcBorders>
              <w:bottom w:val="single" w:sz="4" w:space="0" w:color="auto"/>
            </w:tcBorders>
            <w:shd w:val="clear" w:color="auto" w:fill="FDE9D9" w:themeFill="accent6" w:themeFillTint="33"/>
          </w:tcPr>
          <w:p w14:paraId="1F5F97F4" w14:textId="77777777" w:rsidR="00AA0BA6" w:rsidRPr="00E45A3C" w:rsidRDefault="00AA0BA6">
            <w:pPr>
              <w:rPr>
                <w:lang w:val="en-US"/>
              </w:rPr>
            </w:pPr>
          </w:p>
        </w:tc>
        <w:tc>
          <w:tcPr>
            <w:tcW w:w="456" w:type="dxa"/>
            <w:tcBorders>
              <w:bottom w:val="single" w:sz="4" w:space="0" w:color="auto"/>
            </w:tcBorders>
            <w:shd w:val="clear" w:color="auto" w:fill="FDE9D9" w:themeFill="accent6" w:themeFillTint="33"/>
          </w:tcPr>
          <w:p w14:paraId="31553200" w14:textId="77777777" w:rsidR="00AA0BA6" w:rsidRPr="00E45A3C" w:rsidRDefault="00AA0BA6">
            <w:pPr>
              <w:rPr>
                <w:lang w:val="en-US"/>
              </w:rPr>
            </w:pPr>
          </w:p>
        </w:tc>
        <w:tc>
          <w:tcPr>
            <w:tcW w:w="473" w:type="dxa"/>
            <w:tcBorders>
              <w:bottom w:val="single" w:sz="4" w:space="0" w:color="auto"/>
            </w:tcBorders>
            <w:shd w:val="clear" w:color="auto" w:fill="FDE9D9" w:themeFill="accent6" w:themeFillTint="33"/>
          </w:tcPr>
          <w:p w14:paraId="2C6BF2FB" w14:textId="77777777" w:rsidR="00AA0BA6" w:rsidRPr="00E45A3C" w:rsidRDefault="00AA0BA6">
            <w:pPr>
              <w:rPr>
                <w:lang w:val="en-US"/>
              </w:rPr>
            </w:pPr>
          </w:p>
        </w:tc>
      </w:tr>
      <w:tr w:rsidR="00A618D0" w14:paraId="74B6B44B" w14:textId="77777777" w:rsidTr="003A2AFE">
        <w:tc>
          <w:tcPr>
            <w:tcW w:w="534" w:type="dxa"/>
            <w:tcBorders>
              <w:bottom w:val="single" w:sz="4" w:space="0" w:color="auto"/>
            </w:tcBorders>
            <w:shd w:val="clear" w:color="auto" w:fill="B8CCE4" w:themeFill="accent1" w:themeFillTint="66"/>
            <w:vAlign w:val="center"/>
          </w:tcPr>
          <w:p w14:paraId="19FF3A49" w14:textId="77777777" w:rsidR="00A618D0" w:rsidRPr="00A618D0" w:rsidRDefault="00A618D0" w:rsidP="00A618D0">
            <w:pPr>
              <w:jc w:val="center"/>
              <w:rPr>
                <w:b/>
              </w:rPr>
            </w:pPr>
            <w:r w:rsidRPr="00A618D0">
              <w:rPr>
                <w:b/>
              </w:rPr>
              <w:t>5.</w:t>
            </w:r>
          </w:p>
        </w:tc>
        <w:tc>
          <w:tcPr>
            <w:tcW w:w="6457" w:type="dxa"/>
            <w:tcBorders>
              <w:bottom w:val="single" w:sz="4" w:space="0" w:color="auto"/>
            </w:tcBorders>
            <w:shd w:val="clear" w:color="auto" w:fill="B8CCE4" w:themeFill="accent1" w:themeFillTint="66"/>
            <w:vAlign w:val="center"/>
          </w:tcPr>
          <w:p w14:paraId="6F6BC92D" w14:textId="4EBAB208" w:rsidR="00A618D0" w:rsidRPr="00A618D0" w:rsidRDefault="00E45A3C" w:rsidP="0081592A">
            <w:pPr>
              <w:jc w:val="center"/>
              <w:rPr>
                <w:b/>
              </w:rPr>
            </w:pPr>
            <w:r w:rsidRPr="00E45A3C">
              <w:rPr>
                <w:b/>
              </w:rPr>
              <w:t>Personal</w:t>
            </w:r>
            <w:r w:rsidR="00592E1A">
              <w:rPr>
                <w:b/>
              </w:rPr>
              <w:t xml:space="preserve"> A</w:t>
            </w:r>
            <w:r w:rsidRPr="00E45A3C">
              <w:rPr>
                <w:b/>
              </w:rPr>
              <w:t xml:space="preserve">pplication </w:t>
            </w:r>
            <w:r w:rsidR="00592E1A">
              <w:rPr>
                <w:b/>
              </w:rPr>
              <w:t>P</w:t>
            </w:r>
            <w:r w:rsidRPr="00E45A3C">
              <w:rPr>
                <w:b/>
              </w:rPr>
              <w:t>rofile</w:t>
            </w:r>
          </w:p>
        </w:tc>
        <w:tc>
          <w:tcPr>
            <w:tcW w:w="456" w:type="dxa"/>
            <w:shd w:val="clear" w:color="auto" w:fill="FBD4B4" w:themeFill="accent6" w:themeFillTint="66"/>
          </w:tcPr>
          <w:p w14:paraId="1511A834" w14:textId="77777777" w:rsidR="00A618D0" w:rsidRPr="00A618D0" w:rsidRDefault="00A618D0" w:rsidP="00A618D0">
            <w:pPr>
              <w:jc w:val="center"/>
              <w:rPr>
                <w:b/>
              </w:rPr>
            </w:pPr>
            <w:r w:rsidRPr="00A618D0">
              <w:rPr>
                <w:b/>
              </w:rPr>
              <w:t>1</w:t>
            </w:r>
          </w:p>
        </w:tc>
        <w:tc>
          <w:tcPr>
            <w:tcW w:w="456" w:type="dxa"/>
            <w:shd w:val="clear" w:color="auto" w:fill="FBD4B4" w:themeFill="accent6" w:themeFillTint="66"/>
          </w:tcPr>
          <w:p w14:paraId="616E993F" w14:textId="77777777" w:rsidR="00A618D0" w:rsidRPr="00A618D0" w:rsidRDefault="00A618D0" w:rsidP="00A618D0">
            <w:pPr>
              <w:jc w:val="center"/>
              <w:rPr>
                <w:b/>
              </w:rPr>
            </w:pPr>
            <w:r w:rsidRPr="00A618D0">
              <w:rPr>
                <w:b/>
              </w:rPr>
              <w:t>2</w:t>
            </w:r>
          </w:p>
        </w:tc>
        <w:tc>
          <w:tcPr>
            <w:tcW w:w="456" w:type="dxa"/>
            <w:shd w:val="clear" w:color="auto" w:fill="FBD4B4" w:themeFill="accent6" w:themeFillTint="66"/>
          </w:tcPr>
          <w:p w14:paraId="6AF9F53A" w14:textId="77777777" w:rsidR="00A618D0" w:rsidRPr="00A618D0" w:rsidRDefault="00A618D0" w:rsidP="00A618D0">
            <w:pPr>
              <w:jc w:val="center"/>
              <w:rPr>
                <w:b/>
              </w:rPr>
            </w:pPr>
            <w:r w:rsidRPr="00A618D0">
              <w:rPr>
                <w:b/>
              </w:rPr>
              <w:t>3</w:t>
            </w:r>
          </w:p>
        </w:tc>
        <w:tc>
          <w:tcPr>
            <w:tcW w:w="456" w:type="dxa"/>
            <w:shd w:val="clear" w:color="auto" w:fill="FBD4B4" w:themeFill="accent6" w:themeFillTint="66"/>
          </w:tcPr>
          <w:p w14:paraId="1241AF21" w14:textId="77777777" w:rsidR="00A618D0" w:rsidRPr="00A618D0" w:rsidRDefault="00A618D0" w:rsidP="00A618D0">
            <w:pPr>
              <w:jc w:val="center"/>
              <w:rPr>
                <w:b/>
              </w:rPr>
            </w:pPr>
            <w:r w:rsidRPr="00A618D0">
              <w:rPr>
                <w:b/>
              </w:rPr>
              <w:t>4</w:t>
            </w:r>
          </w:p>
        </w:tc>
        <w:tc>
          <w:tcPr>
            <w:tcW w:w="473" w:type="dxa"/>
            <w:shd w:val="clear" w:color="auto" w:fill="FBD4B4" w:themeFill="accent6" w:themeFillTint="66"/>
          </w:tcPr>
          <w:p w14:paraId="7CE83E9B" w14:textId="77777777" w:rsidR="00A618D0" w:rsidRPr="00A618D0" w:rsidRDefault="00A618D0" w:rsidP="00A618D0">
            <w:pPr>
              <w:jc w:val="center"/>
              <w:rPr>
                <w:b/>
              </w:rPr>
            </w:pPr>
            <w:r w:rsidRPr="00A618D0">
              <w:rPr>
                <w:b/>
              </w:rPr>
              <w:t>5</w:t>
            </w:r>
          </w:p>
        </w:tc>
      </w:tr>
      <w:tr w:rsidR="00A618D0" w:rsidRPr="00E45A3C" w14:paraId="49E1CDEB" w14:textId="77777777" w:rsidTr="0081592A">
        <w:tc>
          <w:tcPr>
            <w:tcW w:w="534" w:type="dxa"/>
            <w:shd w:val="clear" w:color="auto" w:fill="B8CCE4" w:themeFill="accent1" w:themeFillTint="66"/>
            <w:vAlign w:val="center"/>
          </w:tcPr>
          <w:p w14:paraId="202FA858" w14:textId="77777777" w:rsidR="00A618D0" w:rsidRPr="0081592A" w:rsidRDefault="00A618D0" w:rsidP="00A618D0">
            <w:pPr>
              <w:jc w:val="center"/>
            </w:pPr>
            <w:r w:rsidRPr="0081592A">
              <w:t>5.1</w:t>
            </w:r>
          </w:p>
        </w:tc>
        <w:tc>
          <w:tcPr>
            <w:tcW w:w="6457" w:type="dxa"/>
            <w:shd w:val="clear" w:color="auto" w:fill="DBE5F1" w:themeFill="accent1" w:themeFillTint="33"/>
            <w:vAlign w:val="center"/>
          </w:tcPr>
          <w:p w14:paraId="5F59FEA0" w14:textId="4C46F66A" w:rsidR="00A618D0" w:rsidRPr="00E45A3C" w:rsidRDefault="00E45A3C" w:rsidP="0081592A">
            <w:pPr>
              <w:rPr>
                <w:lang w:val="en-US"/>
              </w:rPr>
            </w:pPr>
            <w:r w:rsidRPr="00E45A3C">
              <w:rPr>
                <w:lang w:val="en-US"/>
              </w:rPr>
              <w:t>Confidence in the ability of independent research and training in the field of international cooperation</w:t>
            </w:r>
          </w:p>
        </w:tc>
        <w:tc>
          <w:tcPr>
            <w:tcW w:w="456" w:type="dxa"/>
            <w:shd w:val="clear" w:color="auto" w:fill="FDE9D9" w:themeFill="accent6" w:themeFillTint="33"/>
          </w:tcPr>
          <w:p w14:paraId="1A8A24FB" w14:textId="77777777" w:rsidR="00A618D0" w:rsidRPr="00E45A3C" w:rsidRDefault="00A618D0">
            <w:pPr>
              <w:rPr>
                <w:lang w:val="en-US"/>
              </w:rPr>
            </w:pPr>
          </w:p>
        </w:tc>
        <w:tc>
          <w:tcPr>
            <w:tcW w:w="456" w:type="dxa"/>
            <w:shd w:val="clear" w:color="auto" w:fill="FDE9D9" w:themeFill="accent6" w:themeFillTint="33"/>
          </w:tcPr>
          <w:p w14:paraId="40B97764" w14:textId="77777777" w:rsidR="00A618D0" w:rsidRPr="00E45A3C" w:rsidRDefault="00A618D0">
            <w:pPr>
              <w:rPr>
                <w:lang w:val="en-US"/>
              </w:rPr>
            </w:pPr>
          </w:p>
        </w:tc>
        <w:tc>
          <w:tcPr>
            <w:tcW w:w="456" w:type="dxa"/>
            <w:shd w:val="clear" w:color="auto" w:fill="FDE9D9" w:themeFill="accent6" w:themeFillTint="33"/>
          </w:tcPr>
          <w:p w14:paraId="262618BD" w14:textId="77777777" w:rsidR="00A618D0" w:rsidRPr="00E45A3C" w:rsidRDefault="00A618D0">
            <w:pPr>
              <w:rPr>
                <w:lang w:val="en-US"/>
              </w:rPr>
            </w:pPr>
          </w:p>
        </w:tc>
        <w:tc>
          <w:tcPr>
            <w:tcW w:w="456" w:type="dxa"/>
            <w:shd w:val="clear" w:color="auto" w:fill="FDE9D9" w:themeFill="accent6" w:themeFillTint="33"/>
          </w:tcPr>
          <w:p w14:paraId="1E8FC33C" w14:textId="77777777" w:rsidR="00A618D0" w:rsidRPr="00E45A3C" w:rsidRDefault="00A618D0">
            <w:pPr>
              <w:rPr>
                <w:lang w:val="en-US"/>
              </w:rPr>
            </w:pPr>
          </w:p>
        </w:tc>
        <w:tc>
          <w:tcPr>
            <w:tcW w:w="473" w:type="dxa"/>
            <w:shd w:val="clear" w:color="auto" w:fill="FDE9D9" w:themeFill="accent6" w:themeFillTint="33"/>
          </w:tcPr>
          <w:p w14:paraId="0C418D99" w14:textId="77777777" w:rsidR="00A618D0" w:rsidRPr="00E45A3C" w:rsidRDefault="00A618D0">
            <w:pPr>
              <w:rPr>
                <w:lang w:val="en-US"/>
              </w:rPr>
            </w:pPr>
          </w:p>
        </w:tc>
      </w:tr>
      <w:tr w:rsidR="00A618D0" w:rsidRPr="00E45A3C" w14:paraId="72E56783" w14:textId="77777777" w:rsidTr="0081592A">
        <w:tc>
          <w:tcPr>
            <w:tcW w:w="534" w:type="dxa"/>
            <w:shd w:val="clear" w:color="auto" w:fill="B8CCE4" w:themeFill="accent1" w:themeFillTint="66"/>
            <w:vAlign w:val="center"/>
          </w:tcPr>
          <w:p w14:paraId="76A59812" w14:textId="77777777" w:rsidR="00A618D0" w:rsidRPr="0081592A" w:rsidRDefault="00A618D0" w:rsidP="00A618D0">
            <w:pPr>
              <w:jc w:val="center"/>
            </w:pPr>
            <w:r w:rsidRPr="0081592A">
              <w:t xml:space="preserve">5.2 </w:t>
            </w:r>
          </w:p>
        </w:tc>
        <w:tc>
          <w:tcPr>
            <w:tcW w:w="6457" w:type="dxa"/>
            <w:shd w:val="clear" w:color="auto" w:fill="DBE5F1" w:themeFill="accent1" w:themeFillTint="33"/>
            <w:vAlign w:val="center"/>
          </w:tcPr>
          <w:p w14:paraId="49C7D35D" w14:textId="0D14C97C" w:rsidR="00A618D0" w:rsidRPr="00E45A3C" w:rsidRDefault="00E45A3C" w:rsidP="0081592A">
            <w:pPr>
              <w:rPr>
                <w:lang w:val="en-US"/>
              </w:rPr>
            </w:pPr>
            <w:r w:rsidRPr="00E45A3C">
              <w:rPr>
                <w:lang w:val="en-US"/>
              </w:rPr>
              <w:t>Confidence in the ability of independent partner search for own international projects</w:t>
            </w:r>
          </w:p>
        </w:tc>
        <w:tc>
          <w:tcPr>
            <w:tcW w:w="456" w:type="dxa"/>
            <w:shd w:val="clear" w:color="auto" w:fill="FDE9D9" w:themeFill="accent6" w:themeFillTint="33"/>
          </w:tcPr>
          <w:p w14:paraId="1204751F" w14:textId="77777777" w:rsidR="00A618D0" w:rsidRPr="00E45A3C" w:rsidRDefault="00A618D0">
            <w:pPr>
              <w:rPr>
                <w:lang w:val="en-US"/>
              </w:rPr>
            </w:pPr>
          </w:p>
        </w:tc>
        <w:tc>
          <w:tcPr>
            <w:tcW w:w="456" w:type="dxa"/>
            <w:shd w:val="clear" w:color="auto" w:fill="FDE9D9" w:themeFill="accent6" w:themeFillTint="33"/>
          </w:tcPr>
          <w:p w14:paraId="500DF409" w14:textId="77777777" w:rsidR="00A618D0" w:rsidRPr="00E45A3C" w:rsidRDefault="00A618D0">
            <w:pPr>
              <w:rPr>
                <w:lang w:val="en-US"/>
              </w:rPr>
            </w:pPr>
          </w:p>
        </w:tc>
        <w:tc>
          <w:tcPr>
            <w:tcW w:w="456" w:type="dxa"/>
            <w:shd w:val="clear" w:color="auto" w:fill="FDE9D9" w:themeFill="accent6" w:themeFillTint="33"/>
          </w:tcPr>
          <w:p w14:paraId="4257EBF0" w14:textId="77777777" w:rsidR="00A618D0" w:rsidRPr="00E45A3C" w:rsidRDefault="00A618D0">
            <w:pPr>
              <w:rPr>
                <w:lang w:val="en-US"/>
              </w:rPr>
            </w:pPr>
          </w:p>
        </w:tc>
        <w:tc>
          <w:tcPr>
            <w:tcW w:w="456" w:type="dxa"/>
            <w:shd w:val="clear" w:color="auto" w:fill="FDE9D9" w:themeFill="accent6" w:themeFillTint="33"/>
          </w:tcPr>
          <w:p w14:paraId="42033AE4" w14:textId="77777777" w:rsidR="00A618D0" w:rsidRPr="00E45A3C" w:rsidRDefault="00A618D0">
            <w:pPr>
              <w:rPr>
                <w:lang w:val="en-US"/>
              </w:rPr>
            </w:pPr>
          </w:p>
        </w:tc>
        <w:tc>
          <w:tcPr>
            <w:tcW w:w="473" w:type="dxa"/>
            <w:shd w:val="clear" w:color="auto" w:fill="FDE9D9" w:themeFill="accent6" w:themeFillTint="33"/>
          </w:tcPr>
          <w:p w14:paraId="10F71B77" w14:textId="77777777" w:rsidR="00A618D0" w:rsidRPr="00E45A3C" w:rsidRDefault="00A618D0">
            <w:pPr>
              <w:rPr>
                <w:lang w:val="en-US"/>
              </w:rPr>
            </w:pPr>
          </w:p>
        </w:tc>
      </w:tr>
      <w:tr w:rsidR="00A618D0" w:rsidRPr="00E45A3C" w14:paraId="2ADACCC1" w14:textId="77777777" w:rsidTr="0081592A">
        <w:tc>
          <w:tcPr>
            <w:tcW w:w="534" w:type="dxa"/>
            <w:shd w:val="clear" w:color="auto" w:fill="B8CCE4" w:themeFill="accent1" w:themeFillTint="66"/>
            <w:vAlign w:val="center"/>
          </w:tcPr>
          <w:p w14:paraId="65C11123" w14:textId="77777777" w:rsidR="00A618D0" w:rsidRPr="0081592A" w:rsidRDefault="00A618D0" w:rsidP="00A618D0">
            <w:pPr>
              <w:jc w:val="center"/>
            </w:pPr>
            <w:r w:rsidRPr="0081592A">
              <w:t>5.3</w:t>
            </w:r>
          </w:p>
        </w:tc>
        <w:tc>
          <w:tcPr>
            <w:tcW w:w="6457" w:type="dxa"/>
            <w:shd w:val="clear" w:color="auto" w:fill="DBE5F1" w:themeFill="accent1" w:themeFillTint="33"/>
            <w:vAlign w:val="center"/>
          </w:tcPr>
          <w:p w14:paraId="3ABB51FE" w14:textId="39065587" w:rsidR="00A618D0" w:rsidRPr="00E45A3C" w:rsidRDefault="00E45A3C" w:rsidP="0081592A">
            <w:pPr>
              <w:rPr>
                <w:lang w:val="en-US"/>
              </w:rPr>
            </w:pPr>
            <w:r>
              <w:rPr>
                <w:lang w:val="en-US"/>
              </w:rPr>
              <w:t>C</w:t>
            </w:r>
            <w:r w:rsidRPr="00E45A3C">
              <w:rPr>
                <w:lang w:val="en-US"/>
              </w:rPr>
              <w:t>onfidence in the ability to submit an international project application independently</w:t>
            </w:r>
          </w:p>
        </w:tc>
        <w:tc>
          <w:tcPr>
            <w:tcW w:w="456" w:type="dxa"/>
            <w:shd w:val="clear" w:color="auto" w:fill="FDE9D9" w:themeFill="accent6" w:themeFillTint="33"/>
          </w:tcPr>
          <w:p w14:paraId="3F4554CA" w14:textId="77777777" w:rsidR="00A618D0" w:rsidRPr="00E45A3C" w:rsidRDefault="00A618D0">
            <w:pPr>
              <w:rPr>
                <w:lang w:val="en-US"/>
              </w:rPr>
            </w:pPr>
          </w:p>
        </w:tc>
        <w:tc>
          <w:tcPr>
            <w:tcW w:w="456" w:type="dxa"/>
            <w:shd w:val="clear" w:color="auto" w:fill="FDE9D9" w:themeFill="accent6" w:themeFillTint="33"/>
          </w:tcPr>
          <w:p w14:paraId="61D2A937" w14:textId="77777777" w:rsidR="00A618D0" w:rsidRPr="00E45A3C" w:rsidRDefault="00A618D0">
            <w:pPr>
              <w:rPr>
                <w:lang w:val="en-US"/>
              </w:rPr>
            </w:pPr>
          </w:p>
        </w:tc>
        <w:tc>
          <w:tcPr>
            <w:tcW w:w="456" w:type="dxa"/>
            <w:shd w:val="clear" w:color="auto" w:fill="FDE9D9" w:themeFill="accent6" w:themeFillTint="33"/>
          </w:tcPr>
          <w:p w14:paraId="69B28908" w14:textId="77777777" w:rsidR="00A618D0" w:rsidRPr="00E45A3C" w:rsidRDefault="00A618D0">
            <w:pPr>
              <w:rPr>
                <w:lang w:val="en-US"/>
              </w:rPr>
            </w:pPr>
          </w:p>
        </w:tc>
        <w:tc>
          <w:tcPr>
            <w:tcW w:w="456" w:type="dxa"/>
            <w:shd w:val="clear" w:color="auto" w:fill="FDE9D9" w:themeFill="accent6" w:themeFillTint="33"/>
          </w:tcPr>
          <w:p w14:paraId="013FE0E3" w14:textId="77777777" w:rsidR="00A618D0" w:rsidRPr="00E45A3C" w:rsidRDefault="00A618D0">
            <w:pPr>
              <w:rPr>
                <w:lang w:val="en-US"/>
              </w:rPr>
            </w:pPr>
          </w:p>
        </w:tc>
        <w:tc>
          <w:tcPr>
            <w:tcW w:w="473" w:type="dxa"/>
            <w:shd w:val="clear" w:color="auto" w:fill="FDE9D9" w:themeFill="accent6" w:themeFillTint="33"/>
          </w:tcPr>
          <w:p w14:paraId="0AA303F0" w14:textId="77777777" w:rsidR="00A618D0" w:rsidRPr="00E45A3C" w:rsidRDefault="00A618D0">
            <w:pPr>
              <w:rPr>
                <w:lang w:val="en-US"/>
              </w:rPr>
            </w:pPr>
          </w:p>
        </w:tc>
      </w:tr>
    </w:tbl>
    <w:p w14:paraId="26EDE0CB" w14:textId="77777777" w:rsidR="0060152D" w:rsidRPr="00E45A3C" w:rsidRDefault="0060152D">
      <w:pPr>
        <w:rPr>
          <w:lang w:val="en-US"/>
        </w:rPr>
      </w:pPr>
    </w:p>
    <w:sectPr w:rsidR="0060152D" w:rsidRPr="00E45A3C" w:rsidSect="003F28C3">
      <w:headerReference w:type="default" r:id="rId7"/>
      <w:pgSz w:w="11906" w:h="16838"/>
      <w:pgMar w:top="225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4D3FB" w14:textId="77777777" w:rsidR="00F00167" w:rsidRDefault="00F00167" w:rsidP="0060152D">
      <w:pPr>
        <w:spacing w:after="0" w:line="240" w:lineRule="auto"/>
      </w:pPr>
      <w:r>
        <w:separator/>
      </w:r>
    </w:p>
  </w:endnote>
  <w:endnote w:type="continuationSeparator" w:id="0">
    <w:p w14:paraId="58F7C767" w14:textId="77777777" w:rsidR="00F00167" w:rsidRDefault="00F00167" w:rsidP="0060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B572F" w14:textId="77777777" w:rsidR="00F00167" w:rsidRDefault="00F00167" w:rsidP="0060152D">
      <w:pPr>
        <w:spacing w:after="0" w:line="240" w:lineRule="auto"/>
      </w:pPr>
      <w:r>
        <w:separator/>
      </w:r>
    </w:p>
  </w:footnote>
  <w:footnote w:type="continuationSeparator" w:id="0">
    <w:p w14:paraId="4FBAC9CB" w14:textId="77777777" w:rsidR="00F00167" w:rsidRDefault="00F00167" w:rsidP="0060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0C87" w14:textId="379E27C0" w:rsidR="0060152D" w:rsidRDefault="00787A59">
    <w:pPr>
      <w:pStyle w:val="Sidehoved"/>
    </w:pPr>
    <w:r>
      <w:rPr>
        <w:noProof/>
      </w:rPr>
      <w:drawing>
        <wp:anchor distT="0" distB="0" distL="114300" distR="114300" simplePos="0" relativeHeight="251662336" behindDoc="0" locked="0" layoutInCell="1" allowOverlap="1" wp14:anchorId="22F747BA" wp14:editId="51E41FA0">
          <wp:simplePos x="0" y="0"/>
          <wp:positionH relativeFrom="column">
            <wp:posOffset>0</wp:posOffset>
          </wp:positionH>
          <wp:positionV relativeFrom="paragraph">
            <wp:posOffset>173355</wp:posOffset>
          </wp:positionV>
          <wp:extent cx="2503170" cy="508000"/>
          <wp:effectExtent l="0" t="0" r="0" b="635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508000"/>
                  </a:xfrm>
                  <a:prstGeom prst="rect">
                    <a:avLst/>
                  </a:prstGeom>
                  <a:noFill/>
                </pic:spPr>
              </pic:pic>
            </a:graphicData>
          </a:graphic>
          <wp14:sizeRelH relativeFrom="page">
            <wp14:pctWidth>0</wp14:pctWidth>
          </wp14:sizeRelH>
          <wp14:sizeRelV relativeFrom="page">
            <wp14:pctHeight>0</wp14:pctHeight>
          </wp14:sizeRelV>
        </wp:anchor>
      </w:drawing>
    </w:r>
    <w:r w:rsidR="0060152D">
      <w:rPr>
        <w:noProof/>
        <w:lang w:eastAsia="zh-CN"/>
      </w:rPr>
      <w:drawing>
        <wp:anchor distT="0" distB="0" distL="114300" distR="114300" simplePos="0" relativeHeight="251660288" behindDoc="0" locked="0" layoutInCell="1" allowOverlap="1" wp14:anchorId="038769F7" wp14:editId="7CF8CF77">
          <wp:simplePos x="0" y="0"/>
          <wp:positionH relativeFrom="column">
            <wp:posOffset>4268470</wp:posOffset>
          </wp:positionH>
          <wp:positionV relativeFrom="paragraph">
            <wp:posOffset>-332105</wp:posOffset>
          </wp:positionV>
          <wp:extent cx="1470660" cy="1035050"/>
          <wp:effectExtent l="0" t="0" r="0" b="0"/>
          <wp:wrapTopAndBottom/>
          <wp:docPr id="9" name="Grafik 9" descr="Educult-Logo_mit-Subtitel-unten_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ult-Logo_mit-Subtitel-unten_12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1035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92669F"/>
    <w:multiLevelType w:val="hybridMultilevel"/>
    <w:tmpl w:val="6DE20A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1110BDE"/>
    <w:multiLevelType w:val="hybridMultilevel"/>
    <w:tmpl w:val="96F2293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2D"/>
    <w:rsid w:val="000D1F15"/>
    <w:rsid w:val="00173DAB"/>
    <w:rsid w:val="002F4601"/>
    <w:rsid w:val="003A2AFE"/>
    <w:rsid w:val="003A60E5"/>
    <w:rsid w:val="003B1A0A"/>
    <w:rsid w:val="003B63C2"/>
    <w:rsid w:val="003C7FC9"/>
    <w:rsid w:val="003D47BE"/>
    <w:rsid w:val="003F28C3"/>
    <w:rsid w:val="003F4A70"/>
    <w:rsid w:val="004D5EAC"/>
    <w:rsid w:val="00592E1A"/>
    <w:rsid w:val="005B4EEF"/>
    <w:rsid w:val="005C621F"/>
    <w:rsid w:val="0060152D"/>
    <w:rsid w:val="006930D9"/>
    <w:rsid w:val="00714BC8"/>
    <w:rsid w:val="00787A59"/>
    <w:rsid w:val="008023A2"/>
    <w:rsid w:val="0081592A"/>
    <w:rsid w:val="00A618D0"/>
    <w:rsid w:val="00A9060A"/>
    <w:rsid w:val="00AA0BA6"/>
    <w:rsid w:val="00AB5754"/>
    <w:rsid w:val="00AD6A2B"/>
    <w:rsid w:val="00B12757"/>
    <w:rsid w:val="00B15728"/>
    <w:rsid w:val="00C07CBF"/>
    <w:rsid w:val="00C1541A"/>
    <w:rsid w:val="00C3610A"/>
    <w:rsid w:val="00C45C59"/>
    <w:rsid w:val="00C84E9B"/>
    <w:rsid w:val="00CD5F21"/>
    <w:rsid w:val="00D449EE"/>
    <w:rsid w:val="00D96008"/>
    <w:rsid w:val="00E2638C"/>
    <w:rsid w:val="00E45A3C"/>
    <w:rsid w:val="00F00167"/>
    <w:rsid w:val="00FF2D05"/>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54213"/>
  <w15:docId w15:val="{B58102D0-6C8C-4FF4-8E7F-CAFFEED1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01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0152D"/>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60152D"/>
  </w:style>
  <w:style w:type="paragraph" w:styleId="Sidefod">
    <w:name w:val="footer"/>
    <w:basedOn w:val="Normal"/>
    <w:link w:val="SidefodTegn"/>
    <w:uiPriority w:val="99"/>
    <w:unhideWhenUsed/>
    <w:rsid w:val="0060152D"/>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60152D"/>
  </w:style>
  <w:style w:type="paragraph" w:styleId="Listeafsnit">
    <w:name w:val="List Paragraph"/>
    <w:basedOn w:val="Normal"/>
    <w:uiPriority w:val="34"/>
    <w:qFormat/>
    <w:rsid w:val="002F4601"/>
    <w:pPr>
      <w:ind w:left="720"/>
      <w:contextualSpacing/>
    </w:pPr>
  </w:style>
  <w:style w:type="character" w:styleId="Hyperlink">
    <w:name w:val="Hyperlink"/>
    <w:basedOn w:val="Standardskrifttypeiafsnit"/>
    <w:uiPriority w:val="99"/>
    <w:unhideWhenUsed/>
    <w:rsid w:val="0069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Löscher</dc:creator>
  <cp:lastModifiedBy>Hans Vodsgaard</cp:lastModifiedBy>
  <cp:revision>2</cp:revision>
  <cp:lastPrinted>2020-02-17T15:38:00Z</cp:lastPrinted>
  <dcterms:created xsi:type="dcterms:W3CDTF">2020-04-01T11:20:00Z</dcterms:created>
  <dcterms:modified xsi:type="dcterms:W3CDTF">2020-04-01T11:20:00Z</dcterms:modified>
</cp:coreProperties>
</file>