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5" w:type="dxa"/>
        <w:tblLayout w:type="fixed"/>
        <w:tblLook w:val="0000"/>
      </w:tblPr>
      <w:tblGrid>
        <w:gridCol w:w="4848"/>
        <w:gridCol w:w="4262"/>
      </w:tblGrid>
      <w:tr w:rsidR="00904577" w:rsidTr="00766997">
        <w:trPr>
          <w:trHeight w:val="1266"/>
        </w:trPr>
        <w:tc>
          <w:tcPr>
            <w:tcW w:w="48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904577" w:rsidRDefault="00904577" w:rsidP="00766997">
            <w:r>
              <w:rPr>
                <w:rFonts w:ascii="Arial" w:hAnsi="Arial" w:cs="Arial"/>
                <w:b/>
              </w:rPr>
              <w:t>SPAR</w:t>
            </w:r>
          </w:p>
          <w:p w:rsidR="00904577" w:rsidRDefault="00904577" w:rsidP="00766997">
            <w:pPr>
              <w:spacing w:after="0"/>
            </w:pPr>
            <w:r>
              <w:rPr>
                <w:rFonts w:ascii="Arial" w:hAnsi="Arial" w:cs="Arial"/>
              </w:rPr>
              <w:t xml:space="preserve">Curricula for culture volunteers and managers </w:t>
            </w:r>
          </w:p>
          <w:p w:rsidR="00904577" w:rsidRDefault="00904577" w:rsidP="00766997">
            <w:pPr>
              <w:spacing w:after="0"/>
            </w:pPr>
            <w:r>
              <w:rPr>
                <w:rFonts w:ascii="Arial" w:hAnsi="Arial" w:cs="Arial"/>
              </w:rPr>
              <w:t>in sparsely populated areas</w:t>
            </w:r>
          </w:p>
        </w:tc>
        <w:tc>
          <w:tcPr>
            <w:tcW w:w="4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04577" w:rsidRDefault="00904577" w:rsidP="00766997"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5241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577" w:rsidRDefault="00904577" w:rsidP="00904577">
      <w:pPr>
        <w:pStyle w:val="Listeafsnit"/>
        <w:spacing w:after="0"/>
        <w:rPr>
          <w:rFonts w:ascii="Arial" w:hAnsi="Arial" w:cs="Arial"/>
        </w:rPr>
      </w:pPr>
    </w:p>
    <w:p w:rsidR="00904577" w:rsidRPr="002D0CEE" w:rsidRDefault="00904577" w:rsidP="00904577">
      <w:pPr>
        <w:spacing w:after="0"/>
        <w:rPr>
          <w:rFonts w:ascii="Arial" w:hAnsi="Arial" w:cs="Arial"/>
          <w:b/>
        </w:rPr>
      </w:pPr>
      <w:r w:rsidRPr="002D0CEE">
        <w:rPr>
          <w:rFonts w:ascii="Arial" w:hAnsi="Arial" w:cs="Arial"/>
          <w:b/>
        </w:rPr>
        <w:t xml:space="preserve">Erasmus+ SPAR partners’ meeting </w:t>
      </w:r>
    </w:p>
    <w:p w:rsidR="00904577" w:rsidRDefault="00904577" w:rsidP="0090457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Hotel Be</w:t>
      </w:r>
      <w:r w:rsidR="00E80A30">
        <w:rPr>
          <w:rFonts w:ascii="Arial" w:hAnsi="Arial" w:cs="Arial"/>
          <w:b/>
        </w:rPr>
        <w:t>nczur</w:t>
      </w:r>
      <w:r>
        <w:rPr>
          <w:rFonts w:ascii="Arial" w:hAnsi="Arial" w:cs="Arial"/>
          <w:b/>
        </w:rPr>
        <w:t xml:space="preserve"> – Budapest</w:t>
      </w:r>
    </w:p>
    <w:p w:rsidR="00904577" w:rsidRDefault="00904577" w:rsidP="0090457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904577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of June 9/11 am</w:t>
      </w:r>
    </w:p>
    <w:p w:rsidR="00904577" w:rsidRDefault="00904577" w:rsidP="0090457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904577" w:rsidRDefault="00904577" w:rsidP="00904577">
      <w:pPr>
        <w:spacing w:after="0"/>
        <w:rPr>
          <w:rFonts w:ascii="Arial" w:hAnsi="Arial" w:cs="Arial"/>
          <w:b/>
        </w:rPr>
      </w:pPr>
    </w:p>
    <w:p w:rsidR="00904577" w:rsidRPr="00C83B00" w:rsidRDefault="00904577" w:rsidP="00904577">
      <w:pPr>
        <w:spacing w:after="0"/>
        <w:rPr>
          <w:rFonts w:ascii="Arial" w:hAnsi="Arial" w:cs="Arial"/>
          <w:b/>
          <w:u w:val="single"/>
        </w:rPr>
      </w:pPr>
      <w:r w:rsidRPr="00C83B00">
        <w:rPr>
          <w:rFonts w:ascii="Arial" w:hAnsi="Arial" w:cs="Arial"/>
          <w:b/>
          <w:u w:val="single"/>
        </w:rPr>
        <w:t>Attendees</w:t>
      </w:r>
    </w:p>
    <w:p w:rsidR="00904577" w:rsidRPr="00EC1572" w:rsidRDefault="00904577" w:rsidP="00904577">
      <w:pPr>
        <w:pStyle w:val="Listeafsnit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r w:rsidRPr="00EC1572">
        <w:rPr>
          <w:rFonts w:ascii="Arial" w:hAnsi="Arial" w:cs="Arial"/>
        </w:rPr>
        <w:t>Hans</w:t>
      </w:r>
      <w:r>
        <w:rPr>
          <w:rFonts w:ascii="Arial" w:hAnsi="Arial" w:cs="Arial"/>
        </w:rPr>
        <w:t xml:space="preserve"> Jorgen</w:t>
      </w:r>
      <w:r w:rsidRPr="00EC1572">
        <w:rPr>
          <w:rFonts w:ascii="Arial" w:hAnsi="Arial" w:cs="Arial"/>
        </w:rPr>
        <w:t xml:space="preserve"> Vodsgaard - Interfolk</w:t>
      </w:r>
    </w:p>
    <w:p w:rsidR="00904577" w:rsidRPr="00EC1572" w:rsidRDefault="00904577" w:rsidP="00904577">
      <w:pPr>
        <w:pStyle w:val="Listeafsnit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r w:rsidRPr="00EC1572">
        <w:rPr>
          <w:rFonts w:ascii="Arial" w:hAnsi="Arial" w:cs="Arial"/>
        </w:rPr>
        <w:t xml:space="preserve">Bente </w:t>
      </w:r>
      <w:r w:rsidRPr="00EC1572">
        <w:rPr>
          <w:rFonts w:ascii="Arial" w:eastAsia="MyriadPro-Regular" w:hAnsi="Arial" w:cs="Arial"/>
          <w:color w:val="231F20"/>
        </w:rPr>
        <w:t>von Schindel -</w:t>
      </w:r>
      <w:r w:rsidRPr="00EC1572">
        <w:rPr>
          <w:rFonts w:ascii="Arial" w:hAnsi="Arial" w:cs="Arial"/>
        </w:rPr>
        <w:t xml:space="preserve"> </w:t>
      </w:r>
      <w:r w:rsidRPr="00EC1572">
        <w:rPr>
          <w:rFonts w:ascii="Arial" w:eastAsia="MyriadPro-Regular" w:hAnsi="Arial" w:cs="Arial"/>
          <w:color w:val="231F20"/>
        </w:rPr>
        <w:t>Kulturelle Samrad i Danmark</w:t>
      </w:r>
    </w:p>
    <w:p w:rsidR="00904577" w:rsidRPr="00EC1572" w:rsidRDefault="00904577" w:rsidP="00904577">
      <w:pPr>
        <w:pStyle w:val="Listeafsnit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r w:rsidRPr="00EC1572">
        <w:rPr>
          <w:rFonts w:ascii="Arial" w:hAnsi="Arial" w:cs="Arial"/>
        </w:rPr>
        <w:t xml:space="preserve">Dr Janos </w:t>
      </w:r>
      <w:r w:rsidRPr="00EC1572">
        <w:rPr>
          <w:rFonts w:ascii="Arial" w:eastAsia="MyriadPro-Regular" w:hAnsi="Arial" w:cs="Arial"/>
          <w:color w:val="231F20"/>
        </w:rPr>
        <w:t>Szigeti</w:t>
      </w:r>
      <w:r w:rsidRPr="00EC1572">
        <w:rPr>
          <w:rFonts w:ascii="Arial" w:hAnsi="Arial" w:cs="Arial"/>
        </w:rPr>
        <w:t xml:space="preserve"> </w:t>
      </w:r>
      <w:r w:rsidRPr="00EC1572">
        <w:rPr>
          <w:rFonts w:ascii="Arial" w:eastAsia="MyriadPro-Regular" w:hAnsi="Arial" w:cs="Arial"/>
          <w:color w:val="231F20"/>
        </w:rPr>
        <w:t>Toth</w:t>
      </w:r>
      <w:r w:rsidRPr="00EC1572">
        <w:rPr>
          <w:rFonts w:ascii="Arial" w:hAnsi="Arial" w:cs="Arial"/>
        </w:rPr>
        <w:t xml:space="preserve">  -  </w:t>
      </w:r>
      <w:r w:rsidRPr="00EC1572">
        <w:rPr>
          <w:rFonts w:ascii="Arial" w:eastAsia="MyriadPro-Regular" w:hAnsi="Arial" w:cs="Arial"/>
          <w:color w:val="231F20"/>
        </w:rPr>
        <w:t>Magyar Nepfoiskolai Tarsasag</w:t>
      </w:r>
    </w:p>
    <w:p w:rsidR="00904577" w:rsidRPr="00EC1572" w:rsidRDefault="00904577" w:rsidP="00904577">
      <w:pPr>
        <w:pStyle w:val="Listeafsnit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Artur</w:t>
      </w:r>
      <w:r w:rsidRPr="00EC1572">
        <w:rPr>
          <w:rFonts w:ascii="Arial" w:hAnsi="Arial" w:cs="Arial"/>
        </w:rPr>
        <w:t xml:space="preserve"> Pinto  -  Municipio de Lousada </w:t>
      </w:r>
    </w:p>
    <w:p w:rsidR="00904577" w:rsidRPr="00701F7D" w:rsidRDefault="00904577" w:rsidP="00701F7D">
      <w:pPr>
        <w:pStyle w:val="Listeafsnit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r w:rsidRPr="00EC1572">
        <w:rPr>
          <w:rFonts w:ascii="Arial" w:hAnsi="Arial" w:cs="Arial"/>
        </w:rPr>
        <w:t xml:space="preserve">Manuel </w:t>
      </w:r>
      <w:r>
        <w:rPr>
          <w:rFonts w:ascii="Arial" w:hAnsi="Arial" w:cs="Arial"/>
        </w:rPr>
        <w:t>Nun</w:t>
      </w:r>
      <w:r w:rsidRPr="00EC1572">
        <w:rPr>
          <w:rFonts w:ascii="Arial" w:hAnsi="Arial" w:cs="Arial"/>
        </w:rPr>
        <w:t>es – Municipio de Lousada</w:t>
      </w:r>
      <w:r w:rsidRPr="00701F7D">
        <w:rPr>
          <w:rFonts w:ascii="Arial" w:hAnsi="Arial" w:cs="Arial"/>
        </w:rPr>
        <w:t xml:space="preserve">                    </w:t>
      </w:r>
    </w:p>
    <w:p w:rsidR="00904577" w:rsidRDefault="00904577" w:rsidP="00904577">
      <w:pPr>
        <w:pStyle w:val="Listeafsnit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r w:rsidRPr="00EC1572">
        <w:rPr>
          <w:rFonts w:ascii="Arial" w:hAnsi="Arial" w:cs="Arial"/>
        </w:rPr>
        <w:t>Laraine Winning – Voluntary Arts</w:t>
      </w:r>
    </w:p>
    <w:p w:rsidR="00904577" w:rsidRDefault="00904577" w:rsidP="00904577">
      <w:pPr>
        <w:pStyle w:val="Listeafsnit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Hilary Abernethy – Evaluation</w:t>
      </w:r>
    </w:p>
    <w:p w:rsidR="00904577" w:rsidRDefault="00904577" w:rsidP="00904577">
      <w:pPr>
        <w:pStyle w:val="Listeafsnit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David Harper – Evaluation.</w:t>
      </w:r>
    </w:p>
    <w:p w:rsidR="00904577" w:rsidRDefault="00904577" w:rsidP="00904577">
      <w:pPr>
        <w:spacing w:after="0" w:line="276" w:lineRule="auto"/>
        <w:rPr>
          <w:rFonts w:ascii="Arial" w:hAnsi="Arial" w:cs="Arial"/>
        </w:rPr>
      </w:pPr>
    </w:p>
    <w:p w:rsidR="00904577" w:rsidRPr="00904577" w:rsidRDefault="00904577" w:rsidP="00904577">
      <w:pPr>
        <w:spacing w:after="0" w:line="276" w:lineRule="auto"/>
        <w:rPr>
          <w:rFonts w:ascii="Arial" w:hAnsi="Arial" w:cs="Arial"/>
          <w:b/>
          <w:u w:val="single"/>
        </w:rPr>
      </w:pPr>
      <w:r w:rsidRPr="00904577">
        <w:rPr>
          <w:rFonts w:ascii="Arial" w:hAnsi="Arial" w:cs="Arial"/>
          <w:b/>
          <w:u w:val="single"/>
        </w:rPr>
        <w:t>Apologies</w:t>
      </w:r>
    </w:p>
    <w:p w:rsidR="00904577" w:rsidRPr="00904577" w:rsidRDefault="00904577" w:rsidP="009045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Lindsey Jackson – Voluntary Arts</w:t>
      </w:r>
    </w:p>
    <w:p w:rsidR="00904577" w:rsidRDefault="00904577" w:rsidP="00904577">
      <w:pPr>
        <w:spacing w:after="0" w:line="276" w:lineRule="auto"/>
        <w:rPr>
          <w:rFonts w:ascii="Arial" w:hAnsi="Arial" w:cs="Arial"/>
        </w:rPr>
      </w:pPr>
    </w:p>
    <w:p w:rsidR="00904577" w:rsidRDefault="00904577" w:rsidP="009045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Chair:  Laraine Winning / Voluntary Arts </w:t>
      </w:r>
    </w:p>
    <w:p w:rsidR="00904577" w:rsidRDefault="00904577" w:rsidP="009045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Minute Taker: Laraine Winning / Voluntary Arts</w:t>
      </w:r>
    </w:p>
    <w:p w:rsidR="00904577" w:rsidRDefault="00904577" w:rsidP="00904577">
      <w:pPr>
        <w:spacing w:after="0" w:line="276" w:lineRule="auto"/>
        <w:rPr>
          <w:rFonts w:ascii="Arial" w:hAnsi="Arial" w:cs="Arial"/>
        </w:rPr>
      </w:pPr>
    </w:p>
    <w:p w:rsidR="00904577" w:rsidRPr="00904577" w:rsidRDefault="00904577" w:rsidP="00904577">
      <w:pPr>
        <w:spacing w:after="0" w:line="276" w:lineRule="auto"/>
        <w:rPr>
          <w:rFonts w:ascii="Arial" w:hAnsi="Arial" w:cs="Arial"/>
          <w:b/>
        </w:rPr>
      </w:pPr>
      <w:r w:rsidRPr="00904577">
        <w:rPr>
          <w:rFonts w:ascii="Arial" w:hAnsi="Arial" w:cs="Arial"/>
          <w:b/>
        </w:rPr>
        <w:t>Discuss papers circulated:</w:t>
      </w:r>
    </w:p>
    <w:p w:rsidR="00904577" w:rsidRPr="00904577" w:rsidRDefault="00904577" w:rsidP="00904577">
      <w:pPr>
        <w:pStyle w:val="Listeafsnit"/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r w:rsidRPr="00904577">
        <w:rPr>
          <w:rFonts w:ascii="Arial" w:hAnsi="Arial" w:cs="Arial"/>
        </w:rPr>
        <w:t xml:space="preserve">Laraine Winning: Legacy </w:t>
      </w:r>
      <w:r w:rsidR="00155DCD">
        <w:rPr>
          <w:rFonts w:ascii="Arial" w:hAnsi="Arial" w:cs="Arial"/>
        </w:rPr>
        <w:t>C</w:t>
      </w:r>
      <w:r w:rsidRPr="00904577">
        <w:rPr>
          <w:rFonts w:ascii="Arial" w:hAnsi="Arial" w:cs="Arial"/>
        </w:rPr>
        <w:t>ourses</w:t>
      </w:r>
    </w:p>
    <w:p w:rsidR="00904577" w:rsidRDefault="00904577" w:rsidP="00904577">
      <w:pPr>
        <w:pStyle w:val="Listeafsnit"/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r w:rsidRPr="00904577">
        <w:rPr>
          <w:rFonts w:ascii="Arial" w:hAnsi="Arial" w:cs="Arial"/>
        </w:rPr>
        <w:t xml:space="preserve">Hilary Abernethy and David Harper; Evaluation </w:t>
      </w:r>
      <w:r w:rsidR="00155DCD">
        <w:rPr>
          <w:rFonts w:ascii="Arial" w:hAnsi="Arial" w:cs="Arial"/>
        </w:rPr>
        <w:t>Process/Method</w:t>
      </w:r>
      <w:r w:rsidRPr="00904577">
        <w:rPr>
          <w:rFonts w:ascii="Arial" w:hAnsi="Arial" w:cs="Arial"/>
        </w:rPr>
        <w:t>.</w:t>
      </w:r>
    </w:p>
    <w:p w:rsidR="00701F7D" w:rsidRPr="00904577" w:rsidRDefault="00701F7D" w:rsidP="00904577">
      <w:pPr>
        <w:pStyle w:val="Listeafsnit"/>
        <w:numPr>
          <w:ilvl w:val="0"/>
          <w:numId w:val="1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Damien McGlynn – Knowledge Portal </w:t>
      </w:r>
    </w:p>
    <w:p w:rsidR="00904577" w:rsidRDefault="00904577" w:rsidP="00216415">
      <w:pPr>
        <w:spacing w:after="0" w:line="240" w:lineRule="auto"/>
        <w:rPr>
          <w:rFonts w:ascii="Arial" w:hAnsi="Arial" w:cs="Arial"/>
          <w:b/>
        </w:rPr>
      </w:pPr>
    </w:p>
    <w:p w:rsidR="00904577" w:rsidRDefault="00904577" w:rsidP="00216415">
      <w:pPr>
        <w:spacing w:after="0" w:line="240" w:lineRule="auto"/>
        <w:rPr>
          <w:rFonts w:ascii="Arial" w:hAnsi="Arial" w:cs="Arial"/>
          <w:b/>
        </w:rPr>
      </w:pPr>
    </w:p>
    <w:p w:rsidR="00904577" w:rsidRDefault="00904577" w:rsidP="0021641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Agenda:</w:t>
      </w:r>
    </w:p>
    <w:p w:rsidR="00216415" w:rsidRPr="00216415" w:rsidRDefault="00216415" w:rsidP="00216415">
      <w:pPr>
        <w:spacing w:after="0" w:line="240" w:lineRule="auto"/>
        <w:rPr>
          <w:rFonts w:ascii="Arial" w:hAnsi="Arial" w:cs="Arial"/>
        </w:rPr>
      </w:pPr>
    </w:p>
    <w:p w:rsidR="008F6DF0" w:rsidRPr="00216415" w:rsidRDefault="008F6DF0" w:rsidP="00216415">
      <w:pPr>
        <w:spacing w:after="0" w:line="240" w:lineRule="auto"/>
        <w:rPr>
          <w:rFonts w:ascii="Arial" w:hAnsi="Arial" w:cs="Arial"/>
          <w:b/>
          <w:u w:val="single"/>
        </w:rPr>
      </w:pPr>
      <w:r w:rsidRPr="00216415">
        <w:rPr>
          <w:rFonts w:ascii="Arial" w:hAnsi="Arial" w:cs="Arial"/>
          <w:b/>
          <w:u w:val="single"/>
        </w:rPr>
        <w:t>Finances</w:t>
      </w:r>
    </w:p>
    <w:p w:rsidR="008F6DF0" w:rsidRPr="00216415" w:rsidRDefault="008F6DF0" w:rsidP="00216415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16415">
        <w:rPr>
          <w:rFonts w:ascii="Arial" w:hAnsi="Arial" w:cs="Arial"/>
        </w:rPr>
        <w:t>Project budget is as planned with no under</w:t>
      </w:r>
      <w:r w:rsidR="00701F7D">
        <w:rPr>
          <w:rFonts w:ascii="Arial" w:hAnsi="Arial" w:cs="Arial"/>
        </w:rPr>
        <w:t xml:space="preserve"> or overspends predicated</w:t>
      </w:r>
      <w:r w:rsidR="00216415">
        <w:rPr>
          <w:rFonts w:ascii="Arial" w:hAnsi="Arial" w:cs="Arial"/>
        </w:rPr>
        <w:t xml:space="preserve"> </w:t>
      </w:r>
      <w:r w:rsidRPr="00216415">
        <w:rPr>
          <w:rFonts w:ascii="Arial" w:hAnsi="Arial" w:cs="Arial"/>
        </w:rPr>
        <w:t>at present</w:t>
      </w:r>
      <w:r w:rsidR="00701F7D">
        <w:rPr>
          <w:rFonts w:ascii="Arial" w:hAnsi="Arial" w:cs="Arial"/>
        </w:rPr>
        <w:t>.</w:t>
      </w:r>
    </w:p>
    <w:p w:rsidR="00737B24" w:rsidRPr="00216415" w:rsidRDefault="00737B24" w:rsidP="00216415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16415">
        <w:rPr>
          <w:rFonts w:ascii="Arial" w:hAnsi="Arial" w:cs="Arial"/>
        </w:rPr>
        <w:t xml:space="preserve">Lindsey is due to issue financial </w:t>
      </w:r>
      <w:r w:rsidR="003D0EAF">
        <w:rPr>
          <w:rFonts w:ascii="Arial" w:hAnsi="Arial" w:cs="Arial"/>
        </w:rPr>
        <w:t>claim forms</w:t>
      </w:r>
      <w:r w:rsidRPr="00216415">
        <w:rPr>
          <w:rFonts w:ascii="Arial" w:hAnsi="Arial" w:cs="Arial"/>
        </w:rPr>
        <w:t xml:space="preserve"> for all three</w:t>
      </w:r>
      <w:r w:rsidR="003D0EAF">
        <w:rPr>
          <w:rFonts w:ascii="Arial" w:hAnsi="Arial" w:cs="Arial"/>
        </w:rPr>
        <w:t xml:space="preserve"> payment</w:t>
      </w:r>
      <w:r w:rsidRPr="00216415">
        <w:rPr>
          <w:rFonts w:ascii="Arial" w:hAnsi="Arial" w:cs="Arial"/>
        </w:rPr>
        <w:t xml:space="preserve"> </w:t>
      </w:r>
      <w:r w:rsidR="00701F7D">
        <w:rPr>
          <w:rFonts w:ascii="Arial" w:hAnsi="Arial" w:cs="Arial"/>
        </w:rPr>
        <w:t>settlements</w:t>
      </w:r>
      <w:r w:rsidR="00155DCD">
        <w:rPr>
          <w:rFonts w:ascii="Arial" w:hAnsi="Arial" w:cs="Arial"/>
        </w:rPr>
        <w:t xml:space="preserve"> to</w:t>
      </w:r>
      <w:r w:rsidRPr="00216415">
        <w:rPr>
          <w:rFonts w:ascii="Arial" w:hAnsi="Arial" w:cs="Arial"/>
        </w:rPr>
        <w:t xml:space="preserve"> </w:t>
      </w:r>
      <w:r w:rsidR="003D0EAF">
        <w:rPr>
          <w:rFonts w:ascii="Arial" w:hAnsi="Arial" w:cs="Arial"/>
        </w:rPr>
        <w:t>evidence spend.</w:t>
      </w:r>
      <w:r w:rsidR="00701F7D">
        <w:rPr>
          <w:rFonts w:ascii="Arial" w:hAnsi="Arial" w:cs="Arial"/>
        </w:rPr>
        <w:t xml:space="preserve">   We will take advice on what partners need to collate.</w:t>
      </w:r>
    </w:p>
    <w:p w:rsidR="00737B24" w:rsidRPr="00216415" w:rsidRDefault="00737B24" w:rsidP="00216415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16415">
        <w:rPr>
          <w:rFonts w:ascii="Arial" w:hAnsi="Arial" w:cs="Arial"/>
        </w:rPr>
        <w:t>We will issue claim</w:t>
      </w:r>
      <w:r w:rsidR="003D0EAF">
        <w:rPr>
          <w:rFonts w:ascii="Arial" w:hAnsi="Arial" w:cs="Arial"/>
        </w:rPr>
        <w:t xml:space="preserve"> forms</w:t>
      </w:r>
      <w:r w:rsidRPr="00216415">
        <w:rPr>
          <w:rFonts w:ascii="Arial" w:hAnsi="Arial" w:cs="Arial"/>
        </w:rPr>
        <w:t xml:space="preserve"> for</w:t>
      </w:r>
      <w:r w:rsidR="003D0EAF">
        <w:rPr>
          <w:rFonts w:ascii="Arial" w:hAnsi="Arial" w:cs="Arial"/>
        </w:rPr>
        <w:t xml:space="preserve"> the</w:t>
      </w:r>
      <w:r w:rsidRPr="00216415">
        <w:rPr>
          <w:rFonts w:ascii="Arial" w:hAnsi="Arial" w:cs="Arial"/>
        </w:rPr>
        <w:t xml:space="preserve"> TPM budget allowance for Budapest.   We however can only do this when we have received the final invoice from Janos/Katalin</w:t>
      </w:r>
      <w:r w:rsidR="003D0EAF">
        <w:rPr>
          <w:rFonts w:ascii="Arial" w:hAnsi="Arial" w:cs="Arial"/>
        </w:rPr>
        <w:t xml:space="preserve"> and worked out shared cost payments</w:t>
      </w:r>
      <w:r w:rsidR="00701F7D">
        <w:rPr>
          <w:rFonts w:ascii="Arial" w:hAnsi="Arial" w:cs="Arial"/>
        </w:rPr>
        <w:t>.</w:t>
      </w:r>
    </w:p>
    <w:p w:rsidR="00737B24" w:rsidRDefault="00737B24" w:rsidP="00216415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16415">
        <w:rPr>
          <w:rFonts w:ascii="Arial" w:hAnsi="Arial" w:cs="Arial"/>
        </w:rPr>
        <w:t xml:space="preserve">All project finances will be reconciled first week in August – as we hope to complete the final narrative/financial report </w:t>
      </w:r>
      <w:r w:rsidR="00E80A30">
        <w:rPr>
          <w:rFonts w:ascii="Arial" w:hAnsi="Arial" w:cs="Arial"/>
        </w:rPr>
        <w:t>then.</w:t>
      </w:r>
    </w:p>
    <w:p w:rsidR="00216415" w:rsidRDefault="008F004C" w:rsidP="00216415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Partners indicated that the </w:t>
      </w:r>
      <w:r w:rsidR="003D0EAF">
        <w:rPr>
          <w:rFonts w:ascii="Arial" w:hAnsi="Arial" w:cs="Arial"/>
        </w:rPr>
        <w:t>Multiplier</w:t>
      </w:r>
      <w:r>
        <w:rPr>
          <w:rFonts w:ascii="Arial" w:hAnsi="Arial" w:cs="Arial"/>
        </w:rPr>
        <w:t xml:space="preserve"> budget for delegates to attend the Budapest event was</w:t>
      </w:r>
      <w:r w:rsidR="003D0EAF">
        <w:rPr>
          <w:rFonts w:ascii="Arial" w:hAnsi="Arial" w:cs="Arial"/>
        </w:rPr>
        <w:t xml:space="preserve"> low.</w:t>
      </w:r>
      <w:r>
        <w:rPr>
          <w:rFonts w:ascii="Arial" w:hAnsi="Arial" w:cs="Arial"/>
        </w:rPr>
        <w:t xml:space="preserve">  </w:t>
      </w:r>
      <w:r w:rsidR="003D0EAF">
        <w:rPr>
          <w:rFonts w:ascii="Arial" w:hAnsi="Arial" w:cs="Arial"/>
        </w:rPr>
        <w:t>W</w:t>
      </w:r>
      <w:r>
        <w:rPr>
          <w:rFonts w:ascii="Arial" w:hAnsi="Arial" w:cs="Arial"/>
        </w:rPr>
        <w:t>e all noted at our meeting in Lousada/Portugal that we may have to subsidise this element of the project</w:t>
      </w:r>
      <w:r w:rsidR="003D0EAF">
        <w:rPr>
          <w:rFonts w:ascii="Arial" w:hAnsi="Arial" w:cs="Arial"/>
        </w:rPr>
        <w:t xml:space="preserve"> either through current project </w:t>
      </w:r>
      <w:r w:rsidR="00701F7D">
        <w:rPr>
          <w:rFonts w:ascii="Arial" w:hAnsi="Arial" w:cs="Arial"/>
        </w:rPr>
        <w:t>budgets (TPM allowance for example)</w:t>
      </w:r>
      <w:r w:rsidR="003D0EAF">
        <w:rPr>
          <w:rFonts w:ascii="Arial" w:hAnsi="Arial" w:cs="Arial"/>
        </w:rPr>
        <w:t xml:space="preserve"> or through </w:t>
      </w:r>
      <w:r w:rsidR="00701F7D">
        <w:rPr>
          <w:rFonts w:ascii="Arial" w:hAnsi="Arial" w:cs="Arial"/>
        </w:rPr>
        <w:t>our own</w:t>
      </w:r>
      <w:r w:rsidR="003D0EAF">
        <w:rPr>
          <w:rFonts w:ascii="Arial" w:hAnsi="Arial" w:cs="Arial"/>
        </w:rPr>
        <w:t xml:space="preserve"> project income</w:t>
      </w:r>
      <w:r w:rsidR="00701F7D">
        <w:rPr>
          <w:rFonts w:ascii="Arial" w:hAnsi="Arial" w:cs="Arial"/>
        </w:rPr>
        <w:t>.</w:t>
      </w:r>
    </w:p>
    <w:p w:rsidR="003D0EAF" w:rsidRPr="00216415" w:rsidRDefault="003D0EAF" w:rsidP="003D0EAF">
      <w:pPr>
        <w:pStyle w:val="Listeafsnit"/>
        <w:spacing w:after="0" w:line="240" w:lineRule="auto"/>
        <w:ind w:left="1440"/>
        <w:rPr>
          <w:rFonts w:ascii="Arial" w:hAnsi="Arial" w:cs="Arial"/>
        </w:rPr>
      </w:pPr>
    </w:p>
    <w:p w:rsidR="00737B24" w:rsidRPr="00216415" w:rsidRDefault="00737B24" w:rsidP="00216415">
      <w:pPr>
        <w:spacing w:after="0" w:line="240" w:lineRule="auto"/>
        <w:rPr>
          <w:rFonts w:ascii="Arial" w:hAnsi="Arial" w:cs="Arial"/>
          <w:b/>
          <w:i/>
        </w:rPr>
      </w:pPr>
      <w:r w:rsidRPr="00216415">
        <w:rPr>
          <w:rFonts w:ascii="Arial" w:hAnsi="Arial" w:cs="Arial"/>
          <w:b/>
          <w:i/>
        </w:rPr>
        <w:lastRenderedPageBreak/>
        <w:t>Action:</w:t>
      </w:r>
    </w:p>
    <w:p w:rsidR="00737B24" w:rsidRPr="003D0EAF" w:rsidRDefault="00216415" w:rsidP="003D0EAF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3D0EAF">
        <w:rPr>
          <w:rFonts w:ascii="Arial" w:hAnsi="Arial" w:cs="Arial"/>
        </w:rPr>
        <w:t xml:space="preserve">Lindsey to email all SPAR partners relevant claim and report forms.    </w:t>
      </w:r>
    </w:p>
    <w:p w:rsidR="00216415" w:rsidRPr="00216415" w:rsidRDefault="00216415" w:rsidP="00216415">
      <w:pPr>
        <w:spacing w:after="0" w:line="240" w:lineRule="auto"/>
        <w:rPr>
          <w:rFonts w:ascii="Arial" w:hAnsi="Arial" w:cs="Arial"/>
        </w:rPr>
      </w:pPr>
    </w:p>
    <w:p w:rsidR="00737B24" w:rsidRPr="00216415" w:rsidRDefault="00737B24" w:rsidP="00216415">
      <w:pPr>
        <w:spacing w:after="0" w:line="240" w:lineRule="auto"/>
        <w:rPr>
          <w:rFonts w:ascii="Arial" w:hAnsi="Arial" w:cs="Arial"/>
          <w:b/>
          <w:u w:val="single"/>
        </w:rPr>
      </w:pPr>
      <w:r w:rsidRPr="00216415">
        <w:rPr>
          <w:rFonts w:ascii="Arial" w:hAnsi="Arial" w:cs="Arial"/>
          <w:b/>
          <w:u w:val="single"/>
        </w:rPr>
        <w:t>Knowledge Portal</w:t>
      </w:r>
    </w:p>
    <w:p w:rsidR="005D4D0A" w:rsidRDefault="00737B24" w:rsidP="00216415">
      <w:pPr>
        <w:spacing w:after="0" w:line="240" w:lineRule="auto"/>
        <w:rPr>
          <w:rFonts w:ascii="Arial" w:hAnsi="Arial" w:cs="Arial"/>
        </w:rPr>
      </w:pPr>
      <w:r w:rsidRPr="00216415">
        <w:rPr>
          <w:rFonts w:ascii="Arial" w:hAnsi="Arial" w:cs="Arial"/>
        </w:rPr>
        <w:t>Hans noted that the action plan submitted is not up to date and out of kilter</w:t>
      </w:r>
      <w:r w:rsidR="008F004C">
        <w:rPr>
          <w:rFonts w:ascii="Arial" w:hAnsi="Arial" w:cs="Arial"/>
        </w:rPr>
        <w:t xml:space="preserve"> with the SPAR project work plan.</w:t>
      </w:r>
      <w:r w:rsidRPr="00216415">
        <w:rPr>
          <w:rFonts w:ascii="Arial" w:hAnsi="Arial" w:cs="Arial"/>
        </w:rPr>
        <w:t xml:space="preserve">  </w:t>
      </w:r>
      <w:r w:rsidR="008F004C">
        <w:rPr>
          <w:rFonts w:ascii="Arial" w:hAnsi="Arial" w:cs="Arial"/>
        </w:rPr>
        <w:t>He suggested that we work back through the work plan</w:t>
      </w:r>
      <w:r w:rsidR="003D0EAF">
        <w:rPr>
          <w:rFonts w:ascii="Arial" w:hAnsi="Arial" w:cs="Arial"/>
        </w:rPr>
        <w:t xml:space="preserve"> to</w:t>
      </w:r>
      <w:r w:rsidR="008F004C">
        <w:rPr>
          <w:rFonts w:ascii="Arial" w:hAnsi="Arial" w:cs="Arial"/>
        </w:rPr>
        <w:t xml:space="preserve"> identify what is required for each work package and see what is still outstanding.</w:t>
      </w:r>
      <w:r w:rsidR="003D0EAF">
        <w:rPr>
          <w:rFonts w:ascii="Arial" w:hAnsi="Arial" w:cs="Arial"/>
        </w:rPr>
        <w:t xml:space="preserve">   </w:t>
      </w:r>
      <w:r w:rsidR="005D4D0A">
        <w:rPr>
          <w:rFonts w:ascii="Arial" w:hAnsi="Arial" w:cs="Arial"/>
        </w:rPr>
        <w:t>Damien had asked if one of the partners would produce a small overview of the Budapest conference with photos which could be uploaded onto the website.</w:t>
      </w:r>
    </w:p>
    <w:p w:rsidR="008F004C" w:rsidRPr="00216415" w:rsidRDefault="008F004C" w:rsidP="00216415">
      <w:pPr>
        <w:spacing w:after="0" w:line="240" w:lineRule="auto"/>
        <w:rPr>
          <w:rFonts w:ascii="Arial" w:hAnsi="Arial" w:cs="Arial"/>
        </w:rPr>
      </w:pPr>
    </w:p>
    <w:p w:rsidR="00216415" w:rsidRPr="00216415" w:rsidRDefault="00216415" w:rsidP="00216415">
      <w:pPr>
        <w:spacing w:after="0" w:line="240" w:lineRule="auto"/>
        <w:rPr>
          <w:rFonts w:ascii="Arial" w:hAnsi="Arial" w:cs="Arial"/>
          <w:b/>
          <w:i/>
        </w:rPr>
      </w:pPr>
      <w:r w:rsidRPr="00216415">
        <w:rPr>
          <w:rFonts w:ascii="Arial" w:hAnsi="Arial" w:cs="Arial"/>
          <w:b/>
          <w:i/>
        </w:rPr>
        <w:t>Action</w:t>
      </w:r>
    </w:p>
    <w:p w:rsidR="005D4D0A" w:rsidRPr="003D0EAF" w:rsidRDefault="00216415" w:rsidP="00216415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D0EAF">
        <w:rPr>
          <w:rFonts w:ascii="Arial" w:hAnsi="Arial" w:cs="Arial"/>
        </w:rPr>
        <w:t xml:space="preserve">Laraine to liaise with Damien to update the action plan.   We will issue the revised action plan </w:t>
      </w:r>
      <w:r w:rsidR="00701F7D" w:rsidRPr="004D1D4C">
        <w:rPr>
          <w:rFonts w:ascii="Arial" w:hAnsi="Arial" w:cs="Arial"/>
          <w:highlight w:val="yellow"/>
        </w:rPr>
        <w:t>before our</w:t>
      </w:r>
      <w:r w:rsidR="003D0EAF" w:rsidRPr="004D1D4C">
        <w:rPr>
          <w:rFonts w:ascii="Arial" w:hAnsi="Arial" w:cs="Arial"/>
          <w:highlight w:val="yellow"/>
        </w:rPr>
        <w:t xml:space="preserve"> July Skype meeting</w:t>
      </w:r>
      <w:r w:rsidR="003D0EAF">
        <w:rPr>
          <w:rFonts w:ascii="Arial" w:hAnsi="Arial" w:cs="Arial"/>
        </w:rPr>
        <w:t>.</w:t>
      </w:r>
    </w:p>
    <w:p w:rsidR="005D4D0A" w:rsidRPr="003D0EAF" w:rsidRDefault="005D4D0A" w:rsidP="003D0EAF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D0EAF">
        <w:rPr>
          <w:rFonts w:ascii="Arial" w:hAnsi="Arial" w:cs="Arial"/>
        </w:rPr>
        <w:t>Katalin indicated that she would write a promotional piece about the conference and email it to Damien.</w:t>
      </w:r>
    </w:p>
    <w:p w:rsidR="008F004C" w:rsidRDefault="008F004C" w:rsidP="00216415">
      <w:pPr>
        <w:spacing w:after="0" w:line="240" w:lineRule="auto"/>
        <w:rPr>
          <w:rFonts w:ascii="Arial" w:hAnsi="Arial" w:cs="Arial"/>
        </w:rPr>
      </w:pPr>
    </w:p>
    <w:p w:rsidR="005D4D0A" w:rsidRPr="008F004C" w:rsidRDefault="008F004C" w:rsidP="00216415">
      <w:pPr>
        <w:spacing w:after="0" w:line="240" w:lineRule="auto"/>
        <w:rPr>
          <w:rFonts w:ascii="Arial" w:hAnsi="Arial" w:cs="Arial"/>
          <w:b/>
          <w:u w:val="single"/>
        </w:rPr>
      </w:pPr>
      <w:r w:rsidRPr="008F004C">
        <w:rPr>
          <w:rFonts w:ascii="Arial" w:hAnsi="Arial" w:cs="Arial"/>
          <w:b/>
          <w:u w:val="single"/>
        </w:rPr>
        <w:t>Evaluation</w:t>
      </w:r>
    </w:p>
    <w:p w:rsidR="008F004C" w:rsidRDefault="008F004C" w:rsidP="002164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Hilary</w:t>
      </w:r>
      <w:r w:rsidR="003D0EAF">
        <w:rPr>
          <w:rFonts w:ascii="Arial" w:hAnsi="Arial" w:cs="Arial"/>
        </w:rPr>
        <w:t xml:space="preserve"> Abernethy</w:t>
      </w:r>
      <w:r>
        <w:rPr>
          <w:rFonts w:ascii="Arial" w:hAnsi="Arial" w:cs="Arial"/>
        </w:rPr>
        <w:t xml:space="preserve"> presented </w:t>
      </w:r>
      <w:r w:rsidR="00701F7D">
        <w:rPr>
          <w:rFonts w:ascii="Arial" w:hAnsi="Arial" w:cs="Arial"/>
        </w:rPr>
        <w:t>her</w:t>
      </w:r>
      <w:r w:rsidR="003D0EAF">
        <w:rPr>
          <w:rFonts w:ascii="Arial" w:hAnsi="Arial" w:cs="Arial"/>
        </w:rPr>
        <w:t xml:space="preserve"> evaluation</w:t>
      </w:r>
      <w:r w:rsidR="00701F7D">
        <w:rPr>
          <w:rFonts w:ascii="Arial" w:hAnsi="Arial" w:cs="Arial"/>
        </w:rPr>
        <w:t xml:space="preserve"> paper which outline</w:t>
      </w:r>
      <w:r w:rsidR="00E80A30">
        <w:rPr>
          <w:rFonts w:ascii="Arial" w:hAnsi="Arial" w:cs="Arial"/>
        </w:rPr>
        <w:t>d</w:t>
      </w:r>
      <w:r w:rsidR="00701F7D">
        <w:rPr>
          <w:rFonts w:ascii="Arial" w:hAnsi="Arial" w:cs="Arial"/>
        </w:rPr>
        <w:t xml:space="preserve"> the method/s chosen</w:t>
      </w:r>
      <w:r>
        <w:rPr>
          <w:rFonts w:ascii="Arial" w:hAnsi="Arial" w:cs="Arial"/>
        </w:rPr>
        <w:t xml:space="preserve"> </w:t>
      </w:r>
      <w:r w:rsidR="00701F7D">
        <w:rPr>
          <w:rFonts w:ascii="Arial" w:hAnsi="Arial" w:cs="Arial"/>
        </w:rPr>
        <w:t>to</w:t>
      </w:r>
      <w:r w:rsidR="003D0EAF">
        <w:rPr>
          <w:rFonts w:ascii="Arial" w:hAnsi="Arial" w:cs="Arial"/>
        </w:rPr>
        <w:t xml:space="preserve"> review the SPAR project.  </w:t>
      </w:r>
      <w:r w:rsidR="005D4D0A">
        <w:rPr>
          <w:rFonts w:ascii="Arial" w:hAnsi="Arial" w:cs="Arial"/>
        </w:rPr>
        <w:t>She discussed the key</w:t>
      </w:r>
      <w:r w:rsidR="00701F7D">
        <w:rPr>
          <w:rFonts w:ascii="Arial" w:hAnsi="Arial" w:cs="Arial"/>
        </w:rPr>
        <w:t xml:space="preserve"> </w:t>
      </w:r>
      <w:r w:rsidR="005D4D0A">
        <w:rPr>
          <w:rFonts w:ascii="Arial" w:hAnsi="Arial" w:cs="Arial"/>
        </w:rPr>
        <w:t>objectives and action points for the ne</w:t>
      </w:r>
      <w:r w:rsidR="003D0EAF">
        <w:rPr>
          <w:rFonts w:ascii="Arial" w:hAnsi="Arial" w:cs="Arial"/>
        </w:rPr>
        <w:t>xt</w:t>
      </w:r>
      <w:r w:rsidR="005D4D0A">
        <w:rPr>
          <w:rFonts w:ascii="Arial" w:hAnsi="Arial" w:cs="Arial"/>
        </w:rPr>
        <w:t xml:space="preserve"> few months.</w:t>
      </w:r>
    </w:p>
    <w:p w:rsidR="008F004C" w:rsidRDefault="008F004C" w:rsidP="00216415">
      <w:pPr>
        <w:spacing w:after="0" w:line="240" w:lineRule="auto"/>
        <w:rPr>
          <w:rFonts w:ascii="Arial" w:hAnsi="Arial" w:cs="Arial"/>
        </w:rPr>
      </w:pPr>
    </w:p>
    <w:p w:rsidR="008F004C" w:rsidRDefault="00EB5768" w:rsidP="008F004C">
      <w:pPr>
        <w:pStyle w:val="Listeafsni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Carry out meeting with the SPAR partners and arrange follow up interviews.</w:t>
      </w:r>
    </w:p>
    <w:p w:rsidR="008F004C" w:rsidRDefault="008F004C" w:rsidP="008F004C">
      <w:pPr>
        <w:pStyle w:val="Listeafsni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groups</w:t>
      </w:r>
      <w:r w:rsidR="00E80A30">
        <w:rPr>
          <w:rFonts w:ascii="Arial" w:hAnsi="Arial" w:cs="Arial"/>
        </w:rPr>
        <w:t>/individuals</w:t>
      </w:r>
      <w:r>
        <w:rPr>
          <w:rFonts w:ascii="Arial" w:hAnsi="Arial" w:cs="Arial"/>
        </w:rPr>
        <w:t xml:space="preserve"> for case stud</w:t>
      </w:r>
      <w:r w:rsidR="00701F7D">
        <w:rPr>
          <w:rFonts w:ascii="Arial" w:hAnsi="Arial" w:cs="Arial"/>
        </w:rPr>
        <w:t xml:space="preserve">ies </w:t>
      </w:r>
    </w:p>
    <w:p w:rsidR="008F004C" w:rsidRDefault="008F004C" w:rsidP="008F004C">
      <w:pPr>
        <w:pStyle w:val="Listeafsni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Collect any outstanding feedback information from national learning courses</w:t>
      </w:r>
    </w:p>
    <w:p w:rsidR="008F004C" w:rsidRDefault="008F004C" w:rsidP="008F004C">
      <w:pPr>
        <w:pStyle w:val="Listeafsni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Talk to delegates at the conference about their experience</w:t>
      </w:r>
      <w:r w:rsidR="00155DCD">
        <w:rPr>
          <w:rFonts w:ascii="Arial" w:hAnsi="Arial" w:cs="Arial"/>
        </w:rPr>
        <w:t xml:space="preserve"> of the SPAR project</w:t>
      </w:r>
    </w:p>
    <w:p w:rsidR="00655223" w:rsidRDefault="00655223" w:rsidP="008F004C">
      <w:pPr>
        <w:pStyle w:val="Listeafsni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areas of best practice</w:t>
      </w:r>
    </w:p>
    <w:p w:rsidR="00655223" w:rsidRDefault="00655223" w:rsidP="008F004C">
      <w:pPr>
        <w:pStyle w:val="Listeafsni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Put forward recommendations for future activity.</w:t>
      </w:r>
    </w:p>
    <w:p w:rsidR="008F004C" w:rsidRDefault="008F004C" w:rsidP="008F004C">
      <w:pPr>
        <w:spacing w:after="0" w:line="240" w:lineRule="auto"/>
        <w:rPr>
          <w:rFonts w:ascii="Arial" w:hAnsi="Arial" w:cs="Arial"/>
        </w:rPr>
      </w:pPr>
    </w:p>
    <w:p w:rsidR="008F004C" w:rsidRDefault="008F004C" w:rsidP="008F00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of the partners have already had one to one meeting with Hilary and David.</w:t>
      </w:r>
      <w:r w:rsidR="005D4D0A">
        <w:rPr>
          <w:rFonts w:ascii="Arial" w:hAnsi="Arial" w:cs="Arial"/>
        </w:rPr>
        <w:t xml:space="preserve">   Others will be offered slots either at the Budapest Conference or after the event has been completed.</w:t>
      </w:r>
    </w:p>
    <w:p w:rsidR="005D4D0A" w:rsidRDefault="005D4D0A" w:rsidP="008F004C">
      <w:pPr>
        <w:spacing w:after="0" w:line="240" w:lineRule="auto"/>
        <w:rPr>
          <w:rFonts w:ascii="Arial" w:hAnsi="Arial" w:cs="Arial"/>
        </w:rPr>
      </w:pPr>
    </w:p>
    <w:p w:rsidR="005D4D0A" w:rsidRDefault="005D4D0A" w:rsidP="008F00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agreed that the evaluation process was key to reflect on the achievements of the project and to </w:t>
      </w:r>
      <w:r w:rsidR="00655223">
        <w:rPr>
          <w:rFonts w:ascii="Arial" w:hAnsi="Arial" w:cs="Arial"/>
        </w:rPr>
        <w:t>identify strengths and weaknesses of current operational activity.</w:t>
      </w:r>
    </w:p>
    <w:p w:rsidR="008F004C" w:rsidRDefault="008F004C" w:rsidP="008F004C">
      <w:pPr>
        <w:spacing w:after="0" w:line="240" w:lineRule="auto"/>
        <w:rPr>
          <w:rFonts w:ascii="Arial" w:hAnsi="Arial" w:cs="Arial"/>
        </w:rPr>
      </w:pPr>
    </w:p>
    <w:p w:rsidR="008F004C" w:rsidRPr="00904577" w:rsidRDefault="008F004C" w:rsidP="008F004C">
      <w:pPr>
        <w:spacing w:after="0" w:line="240" w:lineRule="auto"/>
        <w:rPr>
          <w:rFonts w:ascii="Arial" w:hAnsi="Arial" w:cs="Arial"/>
          <w:i/>
        </w:rPr>
      </w:pPr>
      <w:r w:rsidRPr="00904577">
        <w:rPr>
          <w:rFonts w:ascii="Arial" w:hAnsi="Arial" w:cs="Arial"/>
          <w:i/>
        </w:rPr>
        <w:t>Action</w:t>
      </w:r>
    </w:p>
    <w:p w:rsidR="008F004C" w:rsidRPr="005D4D0A" w:rsidRDefault="008F004C" w:rsidP="005D4D0A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D4D0A">
        <w:rPr>
          <w:rFonts w:ascii="Arial" w:hAnsi="Arial" w:cs="Arial"/>
        </w:rPr>
        <w:t>Laraine to meet with the evaluation team when they are back in England to discuss the final report.</w:t>
      </w:r>
    </w:p>
    <w:p w:rsidR="008F004C" w:rsidRDefault="005D4D0A" w:rsidP="005D4D0A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D4D0A">
        <w:rPr>
          <w:rFonts w:ascii="Arial" w:hAnsi="Arial" w:cs="Arial"/>
        </w:rPr>
        <w:t>Hilary and David will attend the Learning Course in St Helens/England to carry out more research and identify case studies.</w:t>
      </w:r>
    </w:p>
    <w:p w:rsidR="005D4D0A" w:rsidRPr="005D4D0A" w:rsidRDefault="005D4D0A" w:rsidP="005D4D0A">
      <w:pPr>
        <w:spacing w:after="0" w:line="240" w:lineRule="auto"/>
        <w:rPr>
          <w:rFonts w:ascii="Arial" w:hAnsi="Arial" w:cs="Arial"/>
        </w:rPr>
      </w:pPr>
    </w:p>
    <w:p w:rsidR="00737B24" w:rsidRPr="00EB5768" w:rsidRDefault="00EB5768" w:rsidP="005D4D0A">
      <w:pPr>
        <w:rPr>
          <w:rFonts w:ascii="Arial" w:hAnsi="Arial" w:cs="Arial"/>
          <w:b/>
          <w:u w:val="single"/>
        </w:rPr>
      </w:pPr>
      <w:r w:rsidRPr="00EB5768">
        <w:rPr>
          <w:rFonts w:ascii="Arial" w:hAnsi="Arial" w:cs="Arial"/>
          <w:b/>
          <w:u w:val="single"/>
        </w:rPr>
        <w:t>Multiplier Events: N</w:t>
      </w:r>
      <w:r w:rsidR="005D4D0A" w:rsidRPr="00EB5768">
        <w:rPr>
          <w:rFonts w:ascii="Arial" w:hAnsi="Arial" w:cs="Arial"/>
          <w:b/>
          <w:u w:val="single"/>
        </w:rPr>
        <w:t>ational Learning Courses</w:t>
      </w:r>
    </w:p>
    <w:p w:rsidR="005D4D0A" w:rsidRPr="005D4D0A" w:rsidRDefault="005D4D0A" w:rsidP="005D4D0A">
      <w:pPr>
        <w:rPr>
          <w:rFonts w:ascii="Arial" w:hAnsi="Arial" w:cs="Arial"/>
        </w:rPr>
      </w:pPr>
      <w:r w:rsidRPr="005D4D0A">
        <w:rPr>
          <w:rFonts w:ascii="Arial" w:hAnsi="Arial" w:cs="Arial"/>
        </w:rPr>
        <w:t>All had been completed save V</w:t>
      </w:r>
      <w:r w:rsidR="00155DCD">
        <w:rPr>
          <w:rFonts w:ascii="Arial" w:hAnsi="Arial" w:cs="Arial"/>
        </w:rPr>
        <w:t>oluntary Arts conference</w:t>
      </w:r>
      <w:r w:rsidRPr="005D4D0A">
        <w:rPr>
          <w:rFonts w:ascii="Arial" w:hAnsi="Arial" w:cs="Arial"/>
        </w:rPr>
        <w:t xml:space="preserve"> which will be carried out in St Helens</w:t>
      </w:r>
      <w:r w:rsidR="00EB5768">
        <w:rPr>
          <w:rFonts w:ascii="Arial" w:hAnsi="Arial" w:cs="Arial"/>
        </w:rPr>
        <w:t>/Merseyside</w:t>
      </w:r>
      <w:r w:rsidRPr="005D4D0A">
        <w:rPr>
          <w:rFonts w:ascii="Arial" w:hAnsi="Arial" w:cs="Arial"/>
        </w:rPr>
        <w:t xml:space="preserve"> on June 21</w:t>
      </w:r>
      <w:r w:rsidRPr="005D4D0A">
        <w:rPr>
          <w:rFonts w:ascii="Arial" w:hAnsi="Arial" w:cs="Arial"/>
          <w:vertAlign w:val="superscript"/>
        </w:rPr>
        <w:t>st</w:t>
      </w:r>
      <w:r w:rsidRPr="005D4D0A">
        <w:rPr>
          <w:rFonts w:ascii="Arial" w:hAnsi="Arial" w:cs="Arial"/>
        </w:rPr>
        <w:t xml:space="preserve">.  Ecorys are aware of the delay.   </w:t>
      </w:r>
    </w:p>
    <w:p w:rsidR="005D4D0A" w:rsidRPr="005D4D0A" w:rsidRDefault="005D4D0A" w:rsidP="005D4D0A">
      <w:pPr>
        <w:rPr>
          <w:rFonts w:ascii="Arial" w:hAnsi="Arial" w:cs="Arial"/>
        </w:rPr>
      </w:pPr>
      <w:r w:rsidRPr="005D4D0A">
        <w:rPr>
          <w:rFonts w:ascii="Arial" w:hAnsi="Arial" w:cs="Arial"/>
        </w:rPr>
        <w:t>Partners all noted that these courses had been well received and that all relevant research/evaluation had been completed</w:t>
      </w:r>
      <w:r w:rsidR="00EB5768">
        <w:rPr>
          <w:rFonts w:ascii="Arial" w:hAnsi="Arial" w:cs="Arial"/>
        </w:rPr>
        <w:t xml:space="preserve"> and where possible handed on to Hilary and David.</w:t>
      </w:r>
      <w:r w:rsidRPr="005D4D0A">
        <w:rPr>
          <w:rFonts w:ascii="Arial" w:hAnsi="Arial" w:cs="Arial"/>
        </w:rPr>
        <w:t xml:space="preserve">    </w:t>
      </w:r>
    </w:p>
    <w:p w:rsidR="00345308" w:rsidRDefault="00655223" w:rsidP="00345308">
      <w:pPr>
        <w:rPr>
          <w:rFonts w:ascii="Arial" w:hAnsi="Arial" w:cs="Arial"/>
        </w:rPr>
      </w:pPr>
      <w:r>
        <w:rPr>
          <w:rFonts w:ascii="Arial" w:hAnsi="Arial" w:cs="Arial"/>
        </w:rPr>
        <w:t>Laraine indicated that d</w:t>
      </w:r>
      <w:r w:rsidR="00701F7D">
        <w:rPr>
          <w:rFonts w:ascii="Arial" w:hAnsi="Arial" w:cs="Arial"/>
        </w:rPr>
        <w:t>ocumenting attendees’ involvement and staff support</w:t>
      </w:r>
      <w:r w:rsidR="00345308">
        <w:rPr>
          <w:rFonts w:ascii="Arial" w:hAnsi="Arial" w:cs="Arial"/>
        </w:rPr>
        <w:t xml:space="preserve"> will be crucial to </w:t>
      </w:r>
      <w:r w:rsidR="00EB5768">
        <w:rPr>
          <w:rFonts w:ascii="Arial" w:hAnsi="Arial" w:cs="Arial"/>
        </w:rPr>
        <w:t>demonstrat</w:t>
      </w:r>
      <w:r w:rsidR="00155DC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to the funder,</w:t>
      </w:r>
      <w:r w:rsidR="00EB5768">
        <w:rPr>
          <w:rFonts w:ascii="Arial" w:hAnsi="Arial" w:cs="Arial"/>
        </w:rPr>
        <w:t xml:space="preserve"> effective use of </w:t>
      </w:r>
      <w:r>
        <w:rPr>
          <w:rFonts w:ascii="Arial" w:hAnsi="Arial" w:cs="Arial"/>
        </w:rPr>
        <w:t>the SPAR</w:t>
      </w:r>
      <w:r w:rsidR="00EB5768">
        <w:rPr>
          <w:rFonts w:ascii="Arial" w:hAnsi="Arial" w:cs="Arial"/>
        </w:rPr>
        <w:t xml:space="preserve"> project budget</w:t>
      </w:r>
      <w:r>
        <w:rPr>
          <w:rFonts w:ascii="Arial" w:hAnsi="Arial" w:cs="Arial"/>
        </w:rPr>
        <w:t xml:space="preserve"> and resources.</w:t>
      </w:r>
      <w:r w:rsidR="00345308">
        <w:rPr>
          <w:rFonts w:ascii="Arial" w:hAnsi="Arial" w:cs="Arial"/>
        </w:rPr>
        <w:t xml:space="preserve">   Lindsey will ask that all project reports have underpinning documentation</w:t>
      </w:r>
      <w:r>
        <w:rPr>
          <w:rFonts w:ascii="Arial" w:hAnsi="Arial" w:cs="Arial"/>
        </w:rPr>
        <w:t xml:space="preserve"> and evidence of spend</w:t>
      </w:r>
      <w:r w:rsidR="00345308">
        <w:rPr>
          <w:rFonts w:ascii="Arial" w:hAnsi="Arial" w:cs="Arial"/>
        </w:rPr>
        <w:t xml:space="preserve"> e.g. timesheets, invoices, staff jd’s and briefs, registration forms etc.</w:t>
      </w:r>
    </w:p>
    <w:p w:rsidR="00155DCD" w:rsidRDefault="00155DCD" w:rsidP="00345308">
      <w:pPr>
        <w:rPr>
          <w:rFonts w:ascii="Arial" w:hAnsi="Arial" w:cs="Arial"/>
          <w:i/>
        </w:rPr>
      </w:pPr>
    </w:p>
    <w:p w:rsidR="00EB5768" w:rsidRDefault="00EB5768" w:rsidP="00345308">
      <w:pPr>
        <w:rPr>
          <w:rFonts w:ascii="Arial" w:hAnsi="Arial" w:cs="Arial"/>
          <w:i/>
        </w:rPr>
      </w:pPr>
      <w:r w:rsidRPr="00EB5768">
        <w:rPr>
          <w:rFonts w:ascii="Arial" w:hAnsi="Arial" w:cs="Arial"/>
          <w:i/>
        </w:rPr>
        <w:lastRenderedPageBreak/>
        <w:t>Action</w:t>
      </w:r>
    </w:p>
    <w:p w:rsidR="00904577" w:rsidRPr="00155DCD" w:rsidRDefault="00EB5768" w:rsidP="00345308">
      <w:pPr>
        <w:pStyle w:val="Listeafsnit"/>
        <w:numPr>
          <w:ilvl w:val="0"/>
          <w:numId w:val="10"/>
        </w:numPr>
        <w:rPr>
          <w:rFonts w:ascii="Arial" w:hAnsi="Arial" w:cs="Arial"/>
          <w:i/>
        </w:rPr>
      </w:pPr>
      <w:r w:rsidRPr="005D4D0A">
        <w:rPr>
          <w:rFonts w:ascii="Arial" w:hAnsi="Arial" w:cs="Arial"/>
        </w:rPr>
        <w:t xml:space="preserve">Relevant learning materials and resources will all need to be uploaded onto the website for wider dissemination.   </w:t>
      </w:r>
    </w:p>
    <w:p w:rsidR="00345308" w:rsidRPr="00EB5768" w:rsidRDefault="00345308" w:rsidP="00345308">
      <w:pPr>
        <w:rPr>
          <w:rFonts w:ascii="Arial" w:hAnsi="Arial" w:cs="Arial"/>
          <w:b/>
          <w:u w:val="single"/>
        </w:rPr>
      </w:pPr>
      <w:r w:rsidRPr="00EB5768">
        <w:rPr>
          <w:rFonts w:ascii="Arial" w:hAnsi="Arial" w:cs="Arial"/>
          <w:b/>
          <w:u w:val="single"/>
        </w:rPr>
        <w:t>Legacy Course</w:t>
      </w:r>
      <w:r w:rsidR="0063324D" w:rsidRPr="00EB5768">
        <w:rPr>
          <w:rFonts w:ascii="Arial" w:hAnsi="Arial" w:cs="Arial"/>
          <w:b/>
          <w:u w:val="single"/>
        </w:rPr>
        <w:t>s</w:t>
      </w:r>
    </w:p>
    <w:p w:rsidR="00345308" w:rsidRDefault="00345308" w:rsidP="00345308">
      <w:pPr>
        <w:rPr>
          <w:rFonts w:ascii="Arial" w:hAnsi="Arial" w:cs="Arial"/>
        </w:rPr>
      </w:pPr>
      <w:r>
        <w:rPr>
          <w:rFonts w:ascii="Arial" w:hAnsi="Arial" w:cs="Arial"/>
        </w:rPr>
        <w:t>Laraine had emailed all the partners a paper about options open to us</w:t>
      </w:r>
      <w:r w:rsidR="00602B24">
        <w:rPr>
          <w:rFonts w:ascii="Arial" w:hAnsi="Arial" w:cs="Arial"/>
        </w:rPr>
        <w:t xml:space="preserve"> given that MNT are unable to mount a second</w:t>
      </w:r>
      <w:r w:rsidR="00EB5768">
        <w:rPr>
          <w:rFonts w:ascii="Arial" w:hAnsi="Arial" w:cs="Arial"/>
        </w:rPr>
        <w:t xml:space="preserve"> legacy</w:t>
      </w:r>
      <w:r w:rsidR="00602B24">
        <w:rPr>
          <w:rFonts w:ascii="Arial" w:hAnsi="Arial" w:cs="Arial"/>
        </w:rPr>
        <w:t xml:space="preserve"> course.   The matter has been discussed with Ecorys</w:t>
      </w:r>
      <w:r w:rsidR="00EB5768">
        <w:rPr>
          <w:rFonts w:ascii="Arial" w:hAnsi="Arial" w:cs="Arial"/>
        </w:rPr>
        <w:t xml:space="preserve"> and they stipulated that the current budget is there to cover research and development but is not there to pay for additional learning courses after the project has been completed. </w:t>
      </w:r>
      <w:r>
        <w:rPr>
          <w:rFonts w:ascii="Arial" w:hAnsi="Arial" w:cs="Arial"/>
        </w:rPr>
        <w:t xml:space="preserve">We agreed as a group to go with the Liverpool </w:t>
      </w:r>
      <w:r w:rsidR="00EB5768">
        <w:rPr>
          <w:rFonts w:ascii="Arial" w:hAnsi="Arial" w:cs="Arial"/>
        </w:rPr>
        <w:t>conference option.</w:t>
      </w:r>
      <w:r>
        <w:rPr>
          <w:rFonts w:ascii="Arial" w:hAnsi="Arial" w:cs="Arial"/>
        </w:rPr>
        <w:t xml:space="preserve"> This option allows us to sustain the budgets as they are.  Partners will need to make a case for their involvement in this process e.g. how they have used the days set aside for legacy aspects.   Partners will need to apply for Mobility+ funds to offer places to delegates in their home country.  </w:t>
      </w:r>
      <w:r w:rsidR="00701F7D">
        <w:rPr>
          <w:rFonts w:ascii="Arial" w:hAnsi="Arial" w:cs="Arial"/>
        </w:rPr>
        <w:t>Agnieszka</w:t>
      </w:r>
      <w:r>
        <w:rPr>
          <w:rFonts w:ascii="Arial" w:hAnsi="Arial" w:cs="Arial"/>
        </w:rPr>
        <w:t xml:space="preserve"> indicated that since she has been successful in applying for these funds </w:t>
      </w:r>
      <w:r w:rsidR="00155DCD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will produce a briefing paper for partners on </w:t>
      </w:r>
      <w:r w:rsidR="00155DCD">
        <w:rPr>
          <w:rFonts w:ascii="Arial" w:hAnsi="Arial" w:cs="Arial"/>
        </w:rPr>
        <w:t>what process has worked for her in the past.</w:t>
      </w:r>
    </w:p>
    <w:p w:rsidR="00345308" w:rsidRPr="00EB5768" w:rsidRDefault="00345308" w:rsidP="00345308">
      <w:pPr>
        <w:rPr>
          <w:rFonts w:ascii="Arial" w:hAnsi="Arial" w:cs="Arial"/>
          <w:i/>
        </w:rPr>
      </w:pPr>
      <w:r w:rsidRPr="00EB5768">
        <w:rPr>
          <w:rFonts w:ascii="Arial" w:hAnsi="Arial" w:cs="Arial"/>
          <w:i/>
        </w:rPr>
        <w:t>Action:</w:t>
      </w:r>
    </w:p>
    <w:p w:rsidR="00EB5768" w:rsidRDefault="00345308" w:rsidP="00EB5768">
      <w:pPr>
        <w:pStyle w:val="Listeafsnit"/>
        <w:numPr>
          <w:ilvl w:val="0"/>
          <w:numId w:val="11"/>
        </w:numPr>
        <w:rPr>
          <w:rFonts w:ascii="Arial" w:hAnsi="Arial" w:cs="Arial"/>
        </w:rPr>
      </w:pPr>
      <w:r w:rsidRPr="00EB5768">
        <w:rPr>
          <w:rFonts w:ascii="Arial" w:hAnsi="Arial" w:cs="Arial"/>
        </w:rPr>
        <w:t>A formal outline of the Liverpool course will be available to partners at the end of Ju</w:t>
      </w:r>
      <w:r w:rsidR="00E80A30">
        <w:rPr>
          <w:rFonts w:ascii="Arial" w:hAnsi="Arial" w:cs="Arial"/>
        </w:rPr>
        <w:t>ly.</w:t>
      </w:r>
      <w:r w:rsidRPr="00EB5768">
        <w:rPr>
          <w:rFonts w:ascii="Arial" w:hAnsi="Arial" w:cs="Arial"/>
        </w:rPr>
        <w:t xml:space="preserve">   </w:t>
      </w:r>
    </w:p>
    <w:p w:rsidR="00345308" w:rsidRDefault="00EB5768" w:rsidP="00EB5768">
      <w:pPr>
        <w:pStyle w:val="Listeafsni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FAIE will issue a briefing paper on Mobility funds.</w:t>
      </w:r>
      <w:r w:rsidR="00345308" w:rsidRPr="00EB5768">
        <w:rPr>
          <w:rFonts w:ascii="Arial" w:hAnsi="Arial" w:cs="Arial"/>
        </w:rPr>
        <w:t xml:space="preserve"> </w:t>
      </w:r>
    </w:p>
    <w:p w:rsidR="00EB5768" w:rsidRPr="00EB5768" w:rsidRDefault="00EB5768" w:rsidP="00EB5768">
      <w:pPr>
        <w:pStyle w:val="Listeafsnit"/>
        <w:rPr>
          <w:rFonts w:ascii="Arial" w:hAnsi="Arial" w:cs="Arial"/>
        </w:rPr>
      </w:pPr>
      <w:bookmarkStart w:id="0" w:name="_GoBack"/>
      <w:bookmarkEnd w:id="0"/>
    </w:p>
    <w:p w:rsidR="00345308" w:rsidRDefault="00345308" w:rsidP="00345308">
      <w:pPr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:rsidR="00345308" w:rsidRDefault="00345308" w:rsidP="00345308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Agreed that we will have a SKYPE meeting at the end of Ju</w:t>
      </w:r>
      <w:r w:rsidR="00EB5768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to tie up loose ends.</w:t>
      </w:r>
    </w:p>
    <w:p w:rsidR="00345308" w:rsidRDefault="00345308" w:rsidP="00345308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Laraine to circulate provisional dates.</w:t>
      </w:r>
    </w:p>
    <w:p w:rsidR="00602B24" w:rsidRPr="00345308" w:rsidRDefault="00602B24" w:rsidP="00602B24">
      <w:pPr>
        <w:pStyle w:val="Listeafsnit"/>
        <w:rPr>
          <w:rFonts w:ascii="Arial" w:hAnsi="Arial" w:cs="Arial"/>
        </w:rPr>
      </w:pPr>
    </w:p>
    <w:p w:rsidR="00345308" w:rsidRPr="00345308" w:rsidRDefault="00345308" w:rsidP="00345308">
      <w:pPr>
        <w:rPr>
          <w:rFonts w:ascii="Arial" w:hAnsi="Arial" w:cs="Arial"/>
        </w:rPr>
      </w:pPr>
    </w:p>
    <w:p w:rsidR="00345308" w:rsidRDefault="00345308" w:rsidP="00345308">
      <w:pPr>
        <w:rPr>
          <w:rFonts w:ascii="Arial" w:hAnsi="Arial" w:cs="Arial"/>
        </w:rPr>
      </w:pPr>
    </w:p>
    <w:p w:rsidR="00345308" w:rsidRPr="00345308" w:rsidRDefault="00345308" w:rsidP="00345308">
      <w:pPr>
        <w:rPr>
          <w:rFonts w:ascii="Arial" w:hAnsi="Arial" w:cs="Arial"/>
        </w:rPr>
      </w:pPr>
    </w:p>
    <w:p w:rsidR="005D4D0A" w:rsidRDefault="005D4D0A" w:rsidP="00737B24">
      <w:pPr>
        <w:pStyle w:val="Listeafsnit"/>
      </w:pPr>
    </w:p>
    <w:p w:rsidR="005D4D0A" w:rsidRDefault="005D4D0A" w:rsidP="00737B24">
      <w:pPr>
        <w:pStyle w:val="Listeafsnit"/>
      </w:pPr>
    </w:p>
    <w:p w:rsidR="005D4D0A" w:rsidRDefault="005D4D0A" w:rsidP="00737B24">
      <w:pPr>
        <w:pStyle w:val="Listeafsnit"/>
      </w:pPr>
    </w:p>
    <w:p w:rsidR="00737B24" w:rsidRDefault="00737B24" w:rsidP="00737B24">
      <w:pPr>
        <w:pStyle w:val="Listeafsnit"/>
      </w:pPr>
    </w:p>
    <w:p w:rsidR="00737B24" w:rsidRDefault="00737B24" w:rsidP="00737B24">
      <w:pPr>
        <w:pStyle w:val="Listeafsnit"/>
        <w:ind w:left="1440"/>
      </w:pPr>
    </w:p>
    <w:p w:rsidR="00737B24" w:rsidRDefault="00737B24" w:rsidP="008F6DF0">
      <w:pPr>
        <w:pStyle w:val="Listeafsnit"/>
      </w:pPr>
    </w:p>
    <w:p w:rsidR="008F6DF0" w:rsidRDefault="008F6DF0" w:rsidP="008F6DF0">
      <w:pPr>
        <w:pStyle w:val="Listeafsnit"/>
      </w:pPr>
    </w:p>
    <w:sectPr w:rsidR="008F6DF0" w:rsidSect="006C3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E99"/>
    <w:multiLevelType w:val="hybridMultilevel"/>
    <w:tmpl w:val="9FEE0C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8140EB"/>
    <w:multiLevelType w:val="hybridMultilevel"/>
    <w:tmpl w:val="61821F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E6063"/>
    <w:multiLevelType w:val="hybridMultilevel"/>
    <w:tmpl w:val="16FAC0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616AF"/>
    <w:multiLevelType w:val="hybridMultilevel"/>
    <w:tmpl w:val="F6608C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53BD1"/>
    <w:multiLevelType w:val="hybridMultilevel"/>
    <w:tmpl w:val="C65A0D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42BE1"/>
    <w:multiLevelType w:val="hybridMultilevel"/>
    <w:tmpl w:val="0EBEE8C0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5401BC"/>
    <w:multiLevelType w:val="hybridMultilevel"/>
    <w:tmpl w:val="60F86D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77426"/>
    <w:multiLevelType w:val="hybridMultilevel"/>
    <w:tmpl w:val="2E0288F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18038A6"/>
    <w:multiLevelType w:val="hybridMultilevel"/>
    <w:tmpl w:val="80BC1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E081D"/>
    <w:multiLevelType w:val="hybridMultilevel"/>
    <w:tmpl w:val="F028D3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B5634"/>
    <w:multiLevelType w:val="hybridMultilevel"/>
    <w:tmpl w:val="971EC6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67E36"/>
    <w:multiLevelType w:val="hybridMultilevel"/>
    <w:tmpl w:val="B6822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4002D"/>
    <w:multiLevelType w:val="hybridMultilevel"/>
    <w:tmpl w:val="DE7CEE9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F6DF0"/>
    <w:rsid w:val="00155DCD"/>
    <w:rsid w:val="00216415"/>
    <w:rsid w:val="0028606E"/>
    <w:rsid w:val="00345308"/>
    <w:rsid w:val="003D0EAF"/>
    <w:rsid w:val="004D1D4C"/>
    <w:rsid w:val="005369C4"/>
    <w:rsid w:val="005D4D0A"/>
    <w:rsid w:val="00602B24"/>
    <w:rsid w:val="0063324D"/>
    <w:rsid w:val="00655223"/>
    <w:rsid w:val="006C3E35"/>
    <w:rsid w:val="00701F7D"/>
    <w:rsid w:val="00737B24"/>
    <w:rsid w:val="008F004C"/>
    <w:rsid w:val="008F6DF0"/>
    <w:rsid w:val="00904577"/>
    <w:rsid w:val="00CE36F1"/>
    <w:rsid w:val="00E00946"/>
    <w:rsid w:val="00E80A30"/>
    <w:rsid w:val="00EB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F6DF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1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laraine winning</dc:creator>
  <cp:lastModifiedBy>hjv</cp:lastModifiedBy>
  <cp:revision>2</cp:revision>
  <dcterms:created xsi:type="dcterms:W3CDTF">2018-07-03T10:47:00Z</dcterms:created>
  <dcterms:modified xsi:type="dcterms:W3CDTF">2018-07-03T10:47:00Z</dcterms:modified>
</cp:coreProperties>
</file>