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339" w:rsidRPr="003C25CB" w:rsidRDefault="00515BFC" w:rsidP="004A1D8D">
      <w:pPr>
        <w:jc w:val="right"/>
        <w:rPr>
          <w:b/>
        </w:rPr>
      </w:pPr>
      <w:r>
        <w:rPr>
          <w:b/>
        </w:rPr>
        <w:t>23</w:t>
      </w:r>
      <w:r w:rsidR="00301C1D" w:rsidRPr="003C25CB">
        <w:rPr>
          <w:b/>
        </w:rPr>
        <w:t>.</w:t>
      </w:r>
      <w:r>
        <w:rPr>
          <w:b/>
        </w:rPr>
        <w:t>06</w:t>
      </w:r>
      <w:r w:rsidR="00AF3B29" w:rsidRPr="003C25CB">
        <w:rPr>
          <w:b/>
        </w:rPr>
        <w:t>.</w:t>
      </w:r>
      <w:r w:rsidR="006B0C77" w:rsidRPr="003C25CB">
        <w:rPr>
          <w:b/>
        </w:rPr>
        <w:t>20</w:t>
      </w:r>
      <w:r w:rsidR="00AF3B29" w:rsidRPr="003C25CB">
        <w:rPr>
          <w:b/>
        </w:rPr>
        <w:t>1</w:t>
      </w:r>
      <w:r w:rsidR="00290378" w:rsidRPr="003C25CB">
        <w:rPr>
          <w:b/>
        </w:rPr>
        <w:t>5</w:t>
      </w:r>
      <w:r w:rsidR="00FA6D3F" w:rsidRPr="003C25CB">
        <w:rPr>
          <w:b/>
        </w:rPr>
        <w:t xml:space="preserve"> / </w:t>
      </w:r>
      <w:r>
        <w:rPr>
          <w:b/>
        </w:rPr>
        <w:t>BvS and HJV</w:t>
      </w:r>
    </w:p>
    <w:p w:rsidR="0018509A" w:rsidRDefault="0018509A" w:rsidP="004A1D8D"/>
    <w:p w:rsidR="003C25CB" w:rsidRDefault="003C25CB" w:rsidP="004A1D8D">
      <w:pPr>
        <w:rPr>
          <w:rFonts w:ascii="Arial" w:hAnsi="Arial" w:cs="Arial"/>
          <w:b/>
          <w:sz w:val="30"/>
          <w:szCs w:val="30"/>
        </w:rPr>
      </w:pPr>
      <w:r w:rsidRPr="003C25CB">
        <w:rPr>
          <w:b/>
        </w:rPr>
        <w:t>version 1</w:t>
      </w:r>
    </w:p>
    <w:p w:rsidR="003C25CB" w:rsidRDefault="003C25CB" w:rsidP="004A1D8D">
      <w:pPr>
        <w:rPr>
          <w:rFonts w:ascii="Arial" w:hAnsi="Arial" w:cs="Arial"/>
          <w:b/>
          <w:sz w:val="30"/>
          <w:szCs w:val="30"/>
        </w:rPr>
      </w:pPr>
    </w:p>
    <w:p w:rsidR="00FA6D3F" w:rsidRPr="007418F5" w:rsidRDefault="00FA6D3F" w:rsidP="004A1D8D">
      <w:pPr>
        <w:rPr>
          <w:rFonts w:asciiTheme="minorHAnsi" w:hAnsiTheme="minorHAnsi" w:cs="Arial"/>
          <w:b/>
          <w:sz w:val="34"/>
          <w:szCs w:val="34"/>
        </w:rPr>
      </w:pPr>
      <w:r w:rsidRPr="007418F5">
        <w:rPr>
          <w:rFonts w:asciiTheme="minorHAnsi" w:hAnsiTheme="minorHAnsi" w:cs="Arial"/>
          <w:b/>
          <w:sz w:val="34"/>
          <w:szCs w:val="34"/>
        </w:rPr>
        <w:t xml:space="preserve">Minutes from </w:t>
      </w:r>
    </w:p>
    <w:p w:rsidR="009F5339" w:rsidRPr="00515BFC" w:rsidRDefault="00515BFC" w:rsidP="004A1D8D">
      <w:pPr>
        <w:rPr>
          <w:rFonts w:asciiTheme="minorHAnsi" w:hAnsiTheme="minorHAnsi" w:cs="Arial"/>
          <w:b/>
          <w:sz w:val="34"/>
          <w:szCs w:val="34"/>
        </w:rPr>
      </w:pPr>
      <w:r w:rsidRPr="00515BFC">
        <w:rPr>
          <w:rFonts w:asciiTheme="minorHAnsi" w:hAnsiTheme="minorHAnsi" w:cs="Arial"/>
          <w:b/>
          <w:sz w:val="34"/>
          <w:szCs w:val="34"/>
        </w:rPr>
        <w:t>the fourth</w:t>
      </w:r>
      <w:r w:rsidR="00FA6D3F" w:rsidRPr="00515BFC">
        <w:rPr>
          <w:rFonts w:asciiTheme="minorHAnsi" w:hAnsiTheme="minorHAnsi" w:cs="Arial"/>
          <w:b/>
          <w:sz w:val="34"/>
          <w:szCs w:val="34"/>
        </w:rPr>
        <w:t xml:space="preserve"> </w:t>
      </w:r>
      <w:r w:rsidR="00FA5DD3" w:rsidRPr="00515BFC">
        <w:rPr>
          <w:rFonts w:asciiTheme="minorHAnsi" w:hAnsiTheme="minorHAnsi" w:cs="Arial"/>
          <w:b/>
          <w:sz w:val="34"/>
          <w:szCs w:val="34"/>
        </w:rPr>
        <w:t xml:space="preserve">partner meeting, </w:t>
      </w:r>
      <w:r w:rsidRPr="00515BFC">
        <w:rPr>
          <w:b/>
          <w:sz w:val="34"/>
          <w:szCs w:val="34"/>
        </w:rPr>
        <w:t>12 - 13 June 2015 in Nova Gorica, SI</w:t>
      </w:r>
    </w:p>
    <w:p w:rsidR="000C2675" w:rsidRDefault="000C2675" w:rsidP="004A1D8D"/>
    <w:p w:rsidR="007418F5" w:rsidRDefault="007418F5" w:rsidP="004A1D8D"/>
    <w:p w:rsidR="00E40336" w:rsidRPr="003C25CB" w:rsidRDefault="00E40336" w:rsidP="004A1D8D">
      <w:pPr>
        <w:pStyle w:val="Overskrift"/>
        <w:rPr>
          <w:i/>
          <w:color w:val="1F497D" w:themeColor="text2"/>
          <w:sz w:val="28"/>
          <w:szCs w:val="28"/>
        </w:rPr>
      </w:pPr>
      <w:proofErr w:type="spellStart"/>
      <w:r w:rsidRPr="003C25CB">
        <w:rPr>
          <w:i/>
          <w:color w:val="1F497D" w:themeColor="text2"/>
          <w:sz w:val="28"/>
          <w:szCs w:val="28"/>
        </w:rPr>
        <w:t>Content</w:t>
      </w:r>
      <w:proofErr w:type="spellEnd"/>
    </w:p>
    <w:bookmarkStart w:id="0" w:name="_Toc355291343"/>
    <w:p w:rsidR="00166D17" w:rsidRDefault="00DC727D">
      <w:pPr>
        <w:pStyle w:val="Indholdsfortegnelse2"/>
        <w:rPr>
          <w:rFonts w:asciiTheme="minorHAnsi" w:eastAsiaTheme="minorEastAsia" w:hAnsiTheme="minorHAnsi" w:cstheme="minorBidi"/>
          <w:b w:val="0"/>
          <w:bCs w:val="0"/>
          <w:sz w:val="22"/>
          <w:lang w:val="da-DK" w:eastAsia="da-DK"/>
        </w:rPr>
      </w:pPr>
      <w:r w:rsidRPr="00DC727D">
        <w:rPr>
          <w:b w:val="0"/>
          <w:bCs w:val="0"/>
          <w:smallCaps/>
          <w:lang w:val="da-DK"/>
        </w:rPr>
        <w:fldChar w:fldCharType="begin"/>
      </w:r>
      <w:r w:rsidR="003C25CB">
        <w:rPr>
          <w:b w:val="0"/>
          <w:bCs w:val="0"/>
          <w:smallCaps/>
          <w:lang w:val="da-DK"/>
        </w:rPr>
        <w:instrText xml:space="preserve"> TOC \o "1-3" \h \z \u </w:instrText>
      </w:r>
      <w:r w:rsidRPr="00DC727D">
        <w:rPr>
          <w:b w:val="0"/>
          <w:bCs w:val="0"/>
          <w:smallCaps/>
          <w:lang w:val="da-DK"/>
        </w:rPr>
        <w:fldChar w:fldCharType="separate"/>
      </w:r>
      <w:hyperlink w:anchor="_Toc423091116" w:history="1">
        <w:r w:rsidR="00166D17" w:rsidRPr="00182E19">
          <w:rPr>
            <w:rStyle w:val="Hyperlink"/>
          </w:rPr>
          <w:t>Participants:</w:t>
        </w:r>
        <w:r w:rsidR="00166D17">
          <w:rPr>
            <w:webHidden/>
          </w:rPr>
          <w:tab/>
        </w:r>
        <w:r>
          <w:rPr>
            <w:webHidden/>
          </w:rPr>
          <w:fldChar w:fldCharType="begin"/>
        </w:r>
        <w:r w:rsidR="00166D17">
          <w:rPr>
            <w:webHidden/>
          </w:rPr>
          <w:instrText xml:space="preserve"> PAGEREF _Toc423091116 \h </w:instrText>
        </w:r>
        <w:r>
          <w:rPr>
            <w:webHidden/>
          </w:rPr>
        </w:r>
        <w:r>
          <w:rPr>
            <w:webHidden/>
          </w:rPr>
          <w:fldChar w:fldCharType="separate"/>
        </w:r>
        <w:r w:rsidR="00166D17">
          <w:rPr>
            <w:webHidden/>
          </w:rPr>
          <w:t>1</w:t>
        </w:r>
        <w:r>
          <w:rPr>
            <w:webHidden/>
          </w:rPr>
          <w:fldChar w:fldCharType="end"/>
        </w:r>
      </w:hyperlink>
    </w:p>
    <w:p w:rsidR="00166D17" w:rsidRDefault="00DC727D">
      <w:pPr>
        <w:pStyle w:val="Indholdsfortegnelse2"/>
        <w:rPr>
          <w:rFonts w:asciiTheme="minorHAnsi" w:eastAsiaTheme="minorEastAsia" w:hAnsiTheme="minorHAnsi" w:cstheme="minorBidi"/>
          <w:b w:val="0"/>
          <w:bCs w:val="0"/>
          <w:sz w:val="22"/>
          <w:lang w:val="da-DK" w:eastAsia="da-DK"/>
        </w:rPr>
      </w:pPr>
      <w:hyperlink w:anchor="_Toc423091117" w:history="1">
        <w:r w:rsidR="00166D17" w:rsidRPr="00182E19">
          <w:rPr>
            <w:rStyle w:val="Hyperlink"/>
          </w:rPr>
          <w:t>Minutes</w:t>
        </w:r>
        <w:r w:rsidR="00166D17">
          <w:rPr>
            <w:webHidden/>
          </w:rPr>
          <w:tab/>
        </w:r>
        <w:r>
          <w:rPr>
            <w:webHidden/>
          </w:rPr>
          <w:fldChar w:fldCharType="begin"/>
        </w:r>
        <w:r w:rsidR="00166D17">
          <w:rPr>
            <w:webHidden/>
          </w:rPr>
          <w:instrText xml:space="preserve"> PAGEREF _Toc423091117 \h </w:instrText>
        </w:r>
        <w:r>
          <w:rPr>
            <w:webHidden/>
          </w:rPr>
        </w:r>
        <w:r>
          <w:rPr>
            <w:webHidden/>
          </w:rPr>
          <w:fldChar w:fldCharType="separate"/>
        </w:r>
        <w:r w:rsidR="00166D17">
          <w:rPr>
            <w:webHidden/>
          </w:rPr>
          <w:t>2</w:t>
        </w:r>
        <w:r>
          <w:rPr>
            <w:webHidden/>
          </w:rPr>
          <w:fldChar w:fldCharType="end"/>
        </w:r>
      </w:hyperlink>
    </w:p>
    <w:p w:rsidR="00166D17" w:rsidRDefault="00DC727D">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23091118" w:history="1">
        <w:r w:rsidR="00166D17" w:rsidRPr="00182E19">
          <w:rPr>
            <w:rStyle w:val="Hyperlink"/>
            <w:noProof/>
          </w:rPr>
          <w:t>Item 1: Formalities</w:t>
        </w:r>
        <w:r w:rsidR="00166D17">
          <w:rPr>
            <w:noProof/>
            <w:webHidden/>
          </w:rPr>
          <w:tab/>
        </w:r>
        <w:r>
          <w:rPr>
            <w:noProof/>
            <w:webHidden/>
          </w:rPr>
          <w:fldChar w:fldCharType="begin"/>
        </w:r>
        <w:r w:rsidR="00166D17">
          <w:rPr>
            <w:noProof/>
            <w:webHidden/>
          </w:rPr>
          <w:instrText xml:space="preserve"> PAGEREF _Toc423091118 \h </w:instrText>
        </w:r>
        <w:r>
          <w:rPr>
            <w:noProof/>
            <w:webHidden/>
          </w:rPr>
        </w:r>
        <w:r>
          <w:rPr>
            <w:noProof/>
            <w:webHidden/>
          </w:rPr>
          <w:fldChar w:fldCharType="separate"/>
        </w:r>
        <w:r w:rsidR="00166D17">
          <w:rPr>
            <w:noProof/>
            <w:webHidden/>
          </w:rPr>
          <w:t>2</w:t>
        </w:r>
        <w:r>
          <w:rPr>
            <w:noProof/>
            <w:webHidden/>
          </w:rPr>
          <w:fldChar w:fldCharType="end"/>
        </w:r>
      </w:hyperlink>
    </w:p>
    <w:p w:rsidR="00166D17" w:rsidRDefault="00DC727D">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23091119" w:history="1">
        <w:r w:rsidR="00166D17" w:rsidRPr="00182E19">
          <w:rPr>
            <w:rStyle w:val="Hyperlink"/>
            <w:noProof/>
          </w:rPr>
          <w:t>Item 5: Plan the European Conference in Budapest (WP 12)</w:t>
        </w:r>
        <w:r w:rsidR="00166D17">
          <w:rPr>
            <w:noProof/>
            <w:webHidden/>
          </w:rPr>
          <w:tab/>
        </w:r>
        <w:r>
          <w:rPr>
            <w:noProof/>
            <w:webHidden/>
          </w:rPr>
          <w:fldChar w:fldCharType="begin"/>
        </w:r>
        <w:r w:rsidR="00166D17">
          <w:rPr>
            <w:noProof/>
            <w:webHidden/>
          </w:rPr>
          <w:instrText xml:space="preserve"> PAGEREF _Toc423091119 \h </w:instrText>
        </w:r>
        <w:r>
          <w:rPr>
            <w:noProof/>
            <w:webHidden/>
          </w:rPr>
        </w:r>
        <w:r>
          <w:rPr>
            <w:noProof/>
            <w:webHidden/>
          </w:rPr>
          <w:fldChar w:fldCharType="separate"/>
        </w:r>
        <w:r w:rsidR="00166D17">
          <w:rPr>
            <w:noProof/>
            <w:webHidden/>
          </w:rPr>
          <w:t>2</w:t>
        </w:r>
        <w:r>
          <w:rPr>
            <w:noProof/>
            <w:webHidden/>
          </w:rPr>
          <w:fldChar w:fldCharType="end"/>
        </w:r>
      </w:hyperlink>
    </w:p>
    <w:p w:rsidR="00166D17" w:rsidRDefault="00DC727D">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23091120" w:history="1">
        <w:r w:rsidR="00166D17" w:rsidRPr="00182E19">
          <w:rPr>
            <w:rStyle w:val="Hyperlink"/>
            <w:noProof/>
          </w:rPr>
          <w:t>Item 2: Since last time</w:t>
        </w:r>
        <w:r w:rsidR="00166D17">
          <w:rPr>
            <w:noProof/>
            <w:webHidden/>
          </w:rPr>
          <w:tab/>
        </w:r>
        <w:r>
          <w:rPr>
            <w:noProof/>
            <w:webHidden/>
          </w:rPr>
          <w:fldChar w:fldCharType="begin"/>
        </w:r>
        <w:r w:rsidR="00166D17">
          <w:rPr>
            <w:noProof/>
            <w:webHidden/>
          </w:rPr>
          <w:instrText xml:space="preserve"> PAGEREF _Toc423091120 \h </w:instrText>
        </w:r>
        <w:r>
          <w:rPr>
            <w:noProof/>
            <w:webHidden/>
          </w:rPr>
        </w:r>
        <w:r>
          <w:rPr>
            <w:noProof/>
            <w:webHidden/>
          </w:rPr>
          <w:fldChar w:fldCharType="separate"/>
        </w:r>
        <w:r w:rsidR="00166D17">
          <w:rPr>
            <w:noProof/>
            <w:webHidden/>
          </w:rPr>
          <w:t>4</w:t>
        </w:r>
        <w:r>
          <w:rPr>
            <w:noProof/>
            <w:webHidden/>
          </w:rPr>
          <w:fldChar w:fldCharType="end"/>
        </w:r>
      </w:hyperlink>
    </w:p>
    <w:p w:rsidR="00166D17" w:rsidRDefault="00DC727D">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23091121" w:history="1">
        <w:r w:rsidR="00166D17" w:rsidRPr="00182E19">
          <w:rPr>
            <w:rStyle w:val="Hyperlink"/>
            <w:noProof/>
          </w:rPr>
          <w:t>Item 3: Evaluation of the pilot courses (WP 10)</w:t>
        </w:r>
        <w:r w:rsidR="00166D17">
          <w:rPr>
            <w:noProof/>
            <w:webHidden/>
          </w:rPr>
          <w:tab/>
        </w:r>
        <w:r>
          <w:rPr>
            <w:noProof/>
            <w:webHidden/>
          </w:rPr>
          <w:fldChar w:fldCharType="begin"/>
        </w:r>
        <w:r w:rsidR="00166D17">
          <w:rPr>
            <w:noProof/>
            <w:webHidden/>
          </w:rPr>
          <w:instrText xml:space="preserve"> PAGEREF _Toc423091121 \h </w:instrText>
        </w:r>
        <w:r>
          <w:rPr>
            <w:noProof/>
            <w:webHidden/>
          </w:rPr>
        </w:r>
        <w:r>
          <w:rPr>
            <w:noProof/>
            <w:webHidden/>
          </w:rPr>
          <w:fldChar w:fldCharType="separate"/>
        </w:r>
        <w:r w:rsidR="00166D17">
          <w:rPr>
            <w:noProof/>
            <w:webHidden/>
          </w:rPr>
          <w:t>5</w:t>
        </w:r>
        <w:r>
          <w:rPr>
            <w:noProof/>
            <w:webHidden/>
          </w:rPr>
          <w:fldChar w:fldCharType="end"/>
        </w:r>
      </w:hyperlink>
    </w:p>
    <w:p w:rsidR="00166D17" w:rsidRDefault="00DC727D">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23091122" w:history="1">
        <w:r w:rsidR="00166D17" w:rsidRPr="00182E19">
          <w:rPr>
            <w:rStyle w:val="Hyperlink"/>
            <w:noProof/>
          </w:rPr>
          <w:t>Item 4: Evaluation of the Handbook (WP 9)</w:t>
        </w:r>
        <w:r w:rsidR="00166D17">
          <w:rPr>
            <w:noProof/>
            <w:webHidden/>
          </w:rPr>
          <w:tab/>
        </w:r>
        <w:r>
          <w:rPr>
            <w:noProof/>
            <w:webHidden/>
          </w:rPr>
          <w:fldChar w:fldCharType="begin"/>
        </w:r>
        <w:r w:rsidR="00166D17">
          <w:rPr>
            <w:noProof/>
            <w:webHidden/>
          </w:rPr>
          <w:instrText xml:space="preserve"> PAGEREF _Toc423091122 \h </w:instrText>
        </w:r>
        <w:r>
          <w:rPr>
            <w:noProof/>
            <w:webHidden/>
          </w:rPr>
        </w:r>
        <w:r>
          <w:rPr>
            <w:noProof/>
            <w:webHidden/>
          </w:rPr>
          <w:fldChar w:fldCharType="separate"/>
        </w:r>
        <w:r w:rsidR="00166D17">
          <w:rPr>
            <w:noProof/>
            <w:webHidden/>
          </w:rPr>
          <w:t>6</w:t>
        </w:r>
        <w:r>
          <w:rPr>
            <w:noProof/>
            <w:webHidden/>
          </w:rPr>
          <w:fldChar w:fldCharType="end"/>
        </w:r>
      </w:hyperlink>
    </w:p>
    <w:p w:rsidR="00166D17" w:rsidRDefault="00DC727D">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23091123" w:history="1">
        <w:r w:rsidR="00166D17" w:rsidRPr="00182E19">
          <w:rPr>
            <w:rStyle w:val="Hyperlink"/>
            <w:noProof/>
          </w:rPr>
          <w:t>Item 6: Plan dissemination activities in the final fourth project phase</w:t>
        </w:r>
        <w:r w:rsidR="00166D17">
          <w:rPr>
            <w:noProof/>
            <w:webHidden/>
          </w:rPr>
          <w:tab/>
        </w:r>
        <w:r>
          <w:rPr>
            <w:noProof/>
            <w:webHidden/>
          </w:rPr>
          <w:fldChar w:fldCharType="begin"/>
        </w:r>
        <w:r w:rsidR="00166D17">
          <w:rPr>
            <w:noProof/>
            <w:webHidden/>
          </w:rPr>
          <w:instrText xml:space="preserve"> PAGEREF _Toc423091123 \h </w:instrText>
        </w:r>
        <w:r>
          <w:rPr>
            <w:noProof/>
            <w:webHidden/>
          </w:rPr>
        </w:r>
        <w:r>
          <w:rPr>
            <w:noProof/>
            <w:webHidden/>
          </w:rPr>
          <w:fldChar w:fldCharType="separate"/>
        </w:r>
        <w:r w:rsidR="00166D17">
          <w:rPr>
            <w:noProof/>
            <w:webHidden/>
          </w:rPr>
          <w:t>6</w:t>
        </w:r>
        <w:r>
          <w:rPr>
            <w:noProof/>
            <w:webHidden/>
          </w:rPr>
          <w:fldChar w:fldCharType="end"/>
        </w:r>
      </w:hyperlink>
    </w:p>
    <w:p w:rsidR="00166D17" w:rsidRDefault="00DC727D">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23091124" w:history="1">
        <w:r w:rsidR="00166D17" w:rsidRPr="00182E19">
          <w:rPr>
            <w:rStyle w:val="Hyperlink"/>
            <w:noProof/>
          </w:rPr>
          <w:t>Item 7: Process evaluation</w:t>
        </w:r>
        <w:r w:rsidR="00166D17">
          <w:rPr>
            <w:noProof/>
            <w:webHidden/>
          </w:rPr>
          <w:tab/>
        </w:r>
        <w:r>
          <w:rPr>
            <w:noProof/>
            <w:webHidden/>
          </w:rPr>
          <w:fldChar w:fldCharType="begin"/>
        </w:r>
        <w:r w:rsidR="00166D17">
          <w:rPr>
            <w:noProof/>
            <w:webHidden/>
          </w:rPr>
          <w:instrText xml:space="preserve"> PAGEREF _Toc423091124 \h </w:instrText>
        </w:r>
        <w:r>
          <w:rPr>
            <w:noProof/>
            <w:webHidden/>
          </w:rPr>
        </w:r>
        <w:r>
          <w:rPr>
            <w:noProof/>
            <w:webHidden/>
          </w:rPr>
          <w:fldChar w:fldCharType="separate"/>
        </w:r>
        <w:r w:rsidR="00166D17">
          <w:rPr>
            <w:noProof/>
            <w:webHidden/>
          </w:rPr>
          <w:t>8</w:t>
        </w:r>
        <w:r>
          <w:rPr>
            <w:noProof/>
            <w:webHidden/>
          </w:rPr>
          <w:fldChar w:fldCharType="end"/>
        </w:r>
      </w:hyperlink>
    </w:p>
    <w:p w:rsidR="00166D17" w:rsidRDefault="00DC727D">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23091125" w:history="1">
        <w:r w:rsidR="00166D17" w:rsidRPr="00182E19">
          <w:rPr>
            <w:rStyle w:val="Hyperlink"/>
            <w:noProof/>
          </w:rPr>
          <w:t>Item 8: Impact evaluation</w:t>
        </w:r>
        <w:r w:rsidR="00166D17">
          <w:rPr>
            <w:noProof/>
            <w:webHidden/>
          </w:rPr>
          <w:tab/>
        </w:r>
        <w:r>
          <w:rPr>
            <w:noProof/>
            <w:webHidden/>
          </w:rPr>
          <w:fldChar w:fldCharType="begin"/>
        </w:r>
        <w:r w:rsidR="00166D17">
          <w:rPr>
            <w:noProof/>
            <w:webHidden/>
          </w:rPr>
          <w:instrText xml:space="preserve"> PAGEREF _Toc423091125 \h </w:instrText>
        </w:r>
        <w:r>
          <w:rPr>
            <w:noProof/>
            <w:webHidden/>
          </w:rPr>
        </w:r>
        <w:r>
          <w:rPr>
            <w:noProof/>
            <w:webHidden/>
          </w:rPr>
          <w:fldChar w:fldCharType="separate"/>
        </w:r>
        <w:r w:rsidR="00166D17">
          <w:rPr>
            <w:noProof/>
            <w:webHidden/>
          </w:rPr>
          <w:t>8</w:t>
        </w:r>
        <w:r>
          <w:rPr>
            <w:noProof/>
            <w:webHidden/>
          </w:rPr>
          <w:fldChar w:fldCharType="end"/>
        </w:r>
      </w:hyperlink>
    </w:p>
    <w:p w:rsidR="00166D17" w:rsidRDefault="00DC727D">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23091126" w:history="1">
        <w:r w:rsidR="00166D17" w:rsidRPr="00182E19">
          <w:rPr>
            <w:rStyle w:val="Hyperlink"/>
            <w:noProof/>
          </w:rPr>
          <w:t>Item 9: Financial management</w:t>
        </w:r>
        <w:r w:rsidR="00166D17">
          <w:rPr>
            <w:noProof/>
            <w:webHidden/>
          </w:rPr>
          <w:tab/>
        </w:r>
        <w:r>
          <w:rPr>
            <w:noProof/>
            <w:webHidden/>
          </w:rPr>
          <w:fldChar w:fldCharType="begin"/>
        </w:r>
        <w:r w:rsidR="00166D17">
          <w:rPr>
            <w:noProof/>
            <w:webHidden/>
          </w:rPr>
          <w:instrText xml:space="preserve"> PAGEREF _Toc423091126 \h </w:instrText>
        </w:r>
        <w:r>
          <w:rPr>
            <w:noProof/>
            <w:webHidden/>
          </w:rPr>
        </w:r>
        <w:r>
          <w:rPr>
            <w:noProof/>
            <w:webHidden/>
          </w:rPr>
          <w:fldChar w:fldCharType="separate"/>
        </w:r>
        <w:r w:rsidR="00166D17">
          <w:rPr>
            <w:noProof/>
            <w:webHidden/>
          </w:rPr>
          <w:t>8</w:t>
        </w:r>
        <w:r>
          <w:rPr>
            <w:noProof/>
            <w:webHidden/>
          </w:rPr>
          <w:fldChar w:fldCharType="end"/>
        </w:r>
      </w:hyperlink>
    </w:p>
    <w:p w:rsidR="00166D17" w:rsidRDefault="00DC727D">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23091127" w:history="1">
        <w:r w:rsidR="00166D17" w:rsidRPr="00182E19">
          <w:rPr>
            <w:rStyle w:val="Hyperlink"/>
            <w:noProof/>
          </w:rPr>
          <w:t>Item 10: Prepare final reporting to EACEA</w:t>
        </w:r>
        <w:r w:rsidR="00166D17">
          <w:rPr>
            <w:noProof/>
            <w:webHidden/>
          </w:rPr>
          <w:tab/>
        </w:r>
        <w:r>
          <w:rPr>
            <w:noProof/>
            <w:webHidden/>
          </w:rPr>
          <w:fldChar w:fldCharType="begin"/>
        </w:r>
        <w:r w:rsidR="00166D17">
          <w:rPr>
            <w:noProof/>
            <w:webHidden/>
          </w:rPr>
          <w:instrText xml:space="preserve"> PAGEREF _Toc423091127 \h </w:instrText>
        </w:r>
        <w:r>
          <w:rPr>
            <w:noProof/>
            <w:webHidden/>
          </w:rPr>
        </w:r>
        <w:r>
          <w:rPr>
            <w:noProof/>
            <w:webHidden/>
          </w:rPr>
          <w:fldChar w:fldCharType="separate"/>
        </w:r>
        <w:r w:rsidR="00166D17">
          <w:rPr>
            <w:noProof/>
            <w:webHidden/>
          </w:rPr>
          <w:t>9</w:t>
        </w:r>
        <w:r>
          <w:rPr>
            <w:noProof/>
            <w:webHidden/>
          </w:rPr>
          <w:fldChar w:fldCharType="end"/>
        </w:r>
      </w:hyperlink>
    </w:p>
    <w:p w:rsidR="00166D17" w:rsidRDefault="00DC727D">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23091128" w:history="1">
        <w:r w:rsidR="00166D17" w:rsidRPr="00182E19">
          <w:rPr>
            <w:rStyle w:val="Hyperlink"/>
            <w:noProof/>
          </w:rPr>
          <w:t>Item 11: A.O.B. (any other business)</w:t>
        </w:r>
        <w:r w:rsidR="00166D17">
          <w:rPr>
            <w:noProof/>
            <w:webHidden/>
          </w:rPr>
          <w:tab/>
        </w:r>
        <w:r>
          <w:rPr>
            <w:noProof/>
            <w:webHidden/>
          </w:rPr>
          <w:fldChar w:fldCharType="begin"/>
        </w:r>
        <w:r w:rsidR="00166D17">
          <w:rPr>
            <w:noProof/>
            <w:webHidden/>
          </w:rPr>
          <w:instrText xml:space="preserve"> PAGEREF _Toc423091128 \h </w:instrText>
        </w:r>
        <w:r>
          <w:rPr>
            <w:noProof/>
            <w:webHidden/>
          </w:rPr>
        </w:r>
        <w:r>
          <w:rPr>
            <w:noProof/>
            <w:webHidden/>
          </w:rPr>
          <w:fldChar w:fldCharType="separate"/>
        </w:r>
        <w:r w:rsidR="00166D17">
          <w:rPr>
            <w:noProof/>
            <w:webHidden/>
          </w:rPr>
          <w:t>9</w:t>
        </w:r>
        <w:r>
          <w:rPr>
            <w:noProof/>
            <w:webHidden/>
          </w:rPr>
          <w:fldChar w:fldCharType="end"/>
        </w:r>
      </w:hyperlink>
    </w:p>
    <w:p w:rsidR="00166D17" w:rsidRDefault="00DC727D">
      <w:pPr>
        <w:pStyle w:val="Indholdsfortegnelse2"/>
        <w:rPr>
          <w:rFonts w:asciiTheme="minorHAnsi" w:eastAsiaTheme="minorEastAsia" w:hAnsiTheme="minorHAnsi" w:cstheme="minorBidi"/>
          <w:b w:val="0"/>
          <w:bCs w:val="0"/>
          <w:sz w:val="22"/>
          <w:lang w:val="da-DK" w:eastAsia="da-DK"/>
        </w:rPr>
      </w:pPr>
      <w:hyperlink w:anchor="_Toc423091129" w:history="1">
        <w:r w:rsidR="00166D17" w:rsidRPr="00182E19">
          <w:rPr>
            <w:rStyle w:val="Hyperlink"/>
          </w:rPr>
          <w:t>Annexes to the agenda</w:t>
        </w:r>
        <w:r w:rsidR="00166D17">
          <w:rPr>
            <w:webHidden/>
          </w:rPr>
          <w:tab/>
        </w:r>
        <w:r>
          <w:rPr>
            <w:webHidden/>
          </w:rPr>
          <w:fldChar w:fldCharType="begin"/>
        </w:r>
        <w:r w:rsidR="00166D17">
          <w:rPr>
            <w:webHidden/>
          </w:rPr>
          <w:instrText xml:space="preserve"> PAGEREF _Toc423091129 \h </w:instrText>
        </w:r>
        <w:r>
          <w:rPr>
            <w:webHidden/>
          </w:rPr>
        </w:r>
        <w:r>
          <w:rPr>
            <w:webHidden/>
          </w:rPr>
          <w:fldChar w:fldCharType="separate"/>
        </w:r>
        <w:r w:rsidR="00166D17">
          <w:rPr>
            <w:webHidden/>
          </w:rPr>
          <w:t>10</w:t>
        </w:r>
        <w:r>
          <w:rPr>
            <w:webHidden/>
          </w:rPr>
          <w:fldChar w:fldCharType="end"/>
        </w:r>
      </w:hyperlink>
    </w:p>
    <w:p w:rsidR="00BE6A10" w:rsidRDefault="00DC727D" w:rsidP="004A1D8D">
      <w:r>
        <w:rPr>
          <w:b/>
          <w:bCs/>
          <w:smallCaps/>
          <w:noProof/>
          <w:sz w:val="20"/>
          <w:lang w:val="da-DK"/>
        </w:rPr>
        <w:fldChar w:fldCharType="end"/>
      </w:r>
    </w:p>
    <w:p w:rsidR="000B3AEF" w:rsidRDefault="000B3AEF" w:rsidP="004A1D8D">
      <w:pPr>
        <w:pStyle w:val="Overskrift2"/>
      </w:pPr>
      <w:bookmarkStart w:id="1" w:name="_Toc379638651"/>
    </w:p>
    <w:p w:rsidR="00FA6D3F" w:rsidRPr="00004CE0" w:rsidRDefault="00FA6D3F" w:rsidP="004A1D8D">
      <w:pPr>
        <w:pStyle w:val="Overskrift2"/>
      </w:pPr>
      <w:bookmarkStart w:id="2" w:name="_Toc423091116"/>
      <w:r w:rsidRPr="00004CE0">
        <w:t>Participants:</w:t>
      </w:r>
      <w:bookmarkEnd w:id="1"/>
      <w:bookmarkEnd w:id="2"/>
    </w:p>
    <w:p w:rsidR="00FA6D3F" w:rsidRDefault="00FA6D3F" w:rsidP="004A1D8D">
      <w:r>
        <w:t xml:space="preserve">Hans Noijens and </w:t>
      </w:r>
      <w:hyperlink r:id="rId8" w:history="1">
        <w:r w:rsidRPr="00701BB4">
          <w:rPr>
            <w:rStyle w:val="Hyperlink"/>
            <w:color w:val="auto"/>
            <w:u w:val="none"/>
          </w:rPr>
          <w:t xml:space="preserve">Ingrid Docter </w:t>
        </w:r>
      </w:hyperlink>
      <w:r>
        <w:t xml:space="preserve"> LKCA (NL)</w:t>
      </w:r>
    </w:p>
    <w:p w:rsidR="00FA6D3F" w:rsidRDefault="00FA6D3F" w:rsidP="004A1D8D">
      <w:pPr>
        <w:rPr>
          <w:lang w:val="da-DK"/>
        </w:rPr>
      </w:pPr>
      <w:r>
        <w:t xml:space="preserve">Marjeta Turk and </w:t>
      </w:r>
      <w:r w:rsidR="00515BFC" w:rsidRPr="00F7380D">
        <w:rPr>
          <w:lang w:val="da-DK"/>
        </w:rPr>
        <w:t>Matjaz Smalc</w:t>
      </w:r>
      <w:r w:rsidRPr="00C321DF">
        <w:t>, JSKD (SI)</w:t>
      </w:r>
    </w:p>
    <w:p w:rsidR="00FA6D3F" w:rsidRDefault="00515BFC" w:rsidP="004A1D8D">
      <w:r>
        <w:t>János Szigeti Tóth and Katalin Varga (</w:t>
      </w:r>
      <w:r w:rsidR="00166D17">
        <w:t xml:space="preserve">only during </w:t>
      </w:r>
      <w:r>
        <w:t xml:space="preserve">item 3 of the agenda), </w:t>
      </w:r>
      <w:r w:rsidR="00FA6D3F" w:rsidRPr="00C321DF">
        <w:t>MNT (HU)</w:t>
      </w:r>
    </w:p>
    <w:p w:rsidR="00FA6D3F" w:rsidRDefault="00FA6D3F" w:rsidP="004A1D8D">
      <w:r>
        <w:rPr>
          <w:lang w:val="en-US"/>
        </w:rPr>
        <w:t>Daniel Carpenter, VA (UK)</w:t>
      </w:r>
    </w:p>
    <w:p w:rsidR="00515BFC" w:rsidRDefault="00515BFC" w:rsidP="00515BFC">
      <w:r>
        <w:t>Bente von Schindel, KSD (DK)</w:t>
      </w:r>
    </w:p>
    <w:p w:rsidR="00515BFC" w:rsidRDefault="00515BFC" w:rsidP="00515BFC">
      <w:pPr>
        <w:rPr>
          <w:lang w:val="da-DK"/>
        </w:rPr>
      </w:pPr>
      <w:r w:rsidRPr="00C321DF">
        <w:rPr>
          <w:lang w:val="da-DK"/>
        </w:rPr>
        <w:t>Hans Jørgen Vodsgaard, IF (DK)</w:t>
      </w:r>
    </w:p>
    <w:p w:rsidR="00FA6D3F" w:rsidRDefault="00FA6D3F" w:rsidP="004A1D8D"/>
    <w:p w:rsidR="001A31CB" w:rsidRDefault="001A31CB" w:rsidP="004A1D8D">
      <w:pPr>
        <w:pStyle w:val="Overskrift2"/>
        <w:rPr>
          <w:b w:val="0"/>
          <w:bCs w:val="0"/>
          <w:sz w:val="26"/>
          <w:szCs w:val="26"/>
        </w:rPr>
      </w:pPr>
      <w:bookmarkStart w:id="3" w:name="_Toc277694701"/>
      <w:bookmarkStart w:id="4" w:name="_Toc366506175"/>
      <w:bookmarkStart w:id="5" w:name="_Toc379638655"/>
      <w:bookmarkEnd w:id="0"/>
    </w:p>
    <w:p w:rsidR="003C25CB" w:rsidRDefault="003C25CB" w:rsidP="004A1D8D">
      <w:pPr>
        <w:tabs>
          <w:tab w:val="clear" w:pos="357"/>
          <w:tab w:val="clear" w:pos="714"/>
          <w:tab w:val="clear" w:pos="1072"/>
        </w:tabs>
        <w:jc w:val="left"/>
        <w:rPr>
          <w:rFonts w:ascii="Arial" w:hAnsi="Arial"/>
          <w:b/>
          <w:bCs/>
          <w:color w:val="1F497D"/>
          <w:sz w:val="28"/>
          <w:szCs w:val="28"/>
        </w:rPr>
      </w:pPr>
      <w:r>
        <w:br w:type="page"/>
      </w:r>
    </w:p>
    <w:p w:rsidR="001A31CB" w:rsidRPr="001A31CB" w:rsidRDefault="001A31CB" w:rsidP="004A1D8D">
      <w:pPr>
        <w:pStyle w:val="Overskrift2"/>
      </w:pPr>
      <w:bookmarkStart w:id="6" w:name="_Toc423091117"/>
      <w:r w:rsidRPr="001A31CB">
        <w:lastRenderedPageBreak/>
        <w:t>Minutes</w:t>
      </w:r>
      <w:bookmarkEnd w:id="3"/>
      <w:bookmarkEnd w:id="4"/>
      <w:bookmarkEnd w:id="5"/>
      <w:bookmarkEnd w:id="6"/>
    </w:p>
    <w:p w:rsidR="001A31CB" w:rsidRPr="009E2301" w:rsidRDefault="001A31CB" w:rsidP="004A1D8D">
      <w:pPr>
        <w:pStyle w:val="Overskrift3"/>
      </w:pPr>
      <w:bookmarkStart w:id="7" w:name="_Toc366506176"/>
      <w:bookmarkStart w:id="8" w:name="_Toc379638656"/>
      <w:bookmarkStart w:id="9" w:name="_Toc423091118"/>
      <w:bookmarkStart w:id="10" w:name="_Toc277694702"/>
      <w:r w:rsidRPr="009E2301">
        <w:t>Item 1: Formalities</w:t>
      </w:r>
      <w:bookmarkEnd w:id="7"/>
      <w:bookmarkEnd w:id="8"/>
      <w:bookmarkEnd w:id="9"/>
    </w:p>
    <w:p w:rsidR="001A31CB" w:rsidRPr="001E3547" w:rsidRDefault="00AF7C9C" w:rsidP="001E3547">
      <w:pPr>
        <w:pStyle w:val="Overskrift4"/>
      </w:pPr>
      <w:bookmarkStart w:id="11" w:name="_Toc379638657"/>
      <w:bookmarkEnd w:id="10"/>
      <w:r w:rsidRPr="001E3547">
        <w:t>1a:</w:t>
      </w:r>
      <w:r w:rsidR="001A31CB" w:rsidRPr="001E3547">
        <w:t xml:space="preserve"> Appoint a moderator and a reporter</w:t>
      </w:r>
      <w:bookmarkEnd w:id="11"/>
    </w:p>
    <w:p w:rsidR="001A31CB" w:rsidRPr="001A31CB" w:rsidRDefault="001A31CB" w:rsidP="004A1D8D">
      <w:r w:rsidRPr="001A31CB">
        <w:t xml:space="preserve">The meeting appointed </w:t>
      </w:r>
      <w:r w:rsidR="00741F92">
        <w:t xml:space="preserve">Hans Jørgen Vodsgaard </w:t>
      </w:r>
      <w:r w:rsidRPr="001A31CB">
        <w:t>as modera</w:t>
      </w:r>
      <w:r w:rsidR="008850A6">
        <w:t xml:space="preserve">tor, and </w:t>
      </w:r>
      <w:r w:rsidR="00741F92">
        <w:t xml:space="preserve">Bente von Schindel </w:t>
      </w:r>
      <w:r w:rsidRPr="001A31CB">
        <w:t>as report</w:t>
      </w:r>
      <w:r w:rsidR="00741F92">
        <w:t xml:space="preserve">er. </w:t>
      </w:r>
    </w:p>
    <w:p w:rsidR="001A31CB" w:rsidRPr="009E2301" w:rsidRDefault="00AF7C9C" w:rsidP="001E3547">
      <w:pPr>
        <w:pStyle w:val="Overskrift4"/>
      </w:pPr>
      <w:bookmarkStart w:id="12" w:name="_Toc379638658"/>
      <w:r>
        <w:t>1b:</w:t>
      </w:r>
      <w:r w:rsidR="001A31CB" w:rsidRPr="009E2301">
        <w:t xml:space="preserve"> Approval of the agenda</w:t>
      </w:r>
      <w:bookmarkEnd w:id="12"/>
      <w:r w:rsidR="001A31CB" w:rsidRPr="009E2301">
        <w:t xml:space="preserve"> </w:t>
      </w:r>
    </w:p>
    <w:p w:rsidR="001A31CB" w:rsidRDefault="001A31CB" w:rsidP="004A1D8D">
      <w:r>
        <w:t xml:space="preserve">The proposed agenda, version </w:t>
      </w:r>
      <w:r w:rsidR="00741F92">
        <w:t>1</w:t>
      </w:r>
      <w:r>
        <w:t xml:space="preserve"> was approved</w:t>
      </w:r>
      <w:r w:rsidR="00741F92">
        <w:t xml:space="preserve"> with the change that item 5 (plan the European Co</w:t>
      </w:r>
      <w:r w:rsidR="00741F92">
        <w:t>n</w:t>
      </w:r>
      <w:r w:rsidR="00741F92">
        <w:t xml:space="preserve">ference) </w:t>
      </w:r>
      <w:r w:rsidR="001E3547">
        <w:t xml:space="preserve">was moved in front as </w:t>
      </w:r>
      <w:r w:rsidR="00741F92">
        <w:t>item</w:t>
      </w:r>
      <w:r w:rsidR="001E3547">
        <w:t xml:space="preserve"> 2, and we start with item 5b: clarify practical questions. </w:t>
      </w:r>
    </w:p>
    <w:p w:rsidR="00AF7C9C" w:rsidRDefault="00AF7C9C" w:rsidP="001E3547">
      <w:pPr>
        <w:pStyle w:val="Overskrift4"/>
      </w:pPr>
      <w:r>
        <w:t>1c:</w:t>
      </w:r>
      <w:r>
        <w:tab/>
        <w:t xml:space="preserve">Minutes from third meeting in Utrecht </w:t>
      </w:r>
    </w:p>
    <w:p w:rsidR="006858CC" w:rsidRPr="001E3547" w:rsidRDefault="006858CC" w:rsidP="001E3547">
      <w:r w:rsidRPr="001E3547">
        <w:t>The minutes, version 1,</w:t>
      </w:r>
      <w:r w:rsidR="001E3547" w:rsidRPr="001E3547">
        <w:t xml:space="preserve"> distributed 28.01.2015 has been approved according to our Rules of Proc</w:t>
      </w:r>
      <w:r w:rsidR="001E3547" w:rsidRPr="001E3547">
        <w:t>e</w:t>
      </w:r>
      <w:r w:rsidR="001E3547" w:rsidRPr="001E3547">
        <w:t xml:space="preserve">dure, point 4.3, </w:t>
      </w:r>
      <w:r w:rsidRPr="001E3547">
        <w:t xml:space="preserve"> because none</w:t>
      </w:r>
      <w:r w:rsidR="001E3547">
        <w:t xml:space="preserve"> of the partners did</w:t>
      </w:r>
      <w:r w:rsidRPr="001E3547">
        <w:t xml:space="preserve"> raise any objections l</w:t>
      </w:r>
      <w:r w:rsidR="001E3547">
        <w:t xml:space="preserve">atest two weeks after they received the Minutes by e-mails. </w:t>
      </w:r>
    </w:p>
    <w:p w:rsidR="001A31CB" w:rsidRPr="009052F1" w:rsidRDefault="00AF7C9C" w:rsidP="001E3547">
      <w:pPr>
        <w:pStyle w:val="Overskrift4"/>
      </w:pPr>
      <w:bookmarkStart w:id="13" w:name="_Toc379638659"/>
      <w:r>
        <w:t>1d:</w:t>
      </w:r>
      <w:r w:rsidR="001A31CB">
        <w:t xml:space="preserve"> </w:t>
      </w:r>
      <w:r w:rsidR="001A31CB" w:rsidRPr="009052F1">
        <w:t>Sign Attendance List</w:t>
      </w:r>
      <w:bookmarkEnd w:id="13"/>
    </w:p>
    <w:p w:rsidR="001A31CB" w:rsidRDefault="001A31CB" w:rsidP="004A1D8D">
      <w:r w:rsidRPr="009052F1">
        <w:t>The meeting attendance list was</w:t>
      </w:r>
      <w:r w:rsidR="00741F92">
        <w:t xml:space="preserve">n't prepared to the meeting. It will be </w:t>
      </w:r>
      <w:r w:rsidR="006858CC">
        <w:t xml:space="preserve">prepared and </w:t>
      </w:r>
      <w:r w:rsidRPr="009052F1">
        <w:t>signed by all participants</w:t>
      </w:r>
      <w:r w:rsidR="00741F92">
        <w:t xml:space="preserve"> after the meeting</w:t>
      </w:r>
      <w:r>
        <w:t xml:space="preserve">. </w:t>
      </w:r>
    </w:p>
    <w:p w:rsidR="00741F92" w:rsidRPr="00240AB1" w:rsidRDefault="00741F92" w:rsidP="00741F92">
      <w:pPr>
        <w:pStyle w:val="Overskrift3"/>
      </w:pPr>
      <w:bookmarkStart w:id="14" w:name="_Toc423091119"/>
      <w:r>
        <w:t>Item 5:</w:t>
      </w:r>
      <w:r w:rsidRPr="00240AB1">
        <w:t xml:space="preserve"> Plan the European Conference in Budapest (WP 12)</w:t>
      </w:r>
      <w:bookmarkEnd w:id="14"/>
      <w:r w:rsidRPr="00240AB1">
        <w:t xml:space="preserve"> </w:t>
      </w:r>
    </w:p>
    <w:p w:rsidR="001E3547" w:rsidRDefault="001E3547" w:rsidP="001E3547">
      <w:pPr>
        <w:pStyle w:val="Overskrift4"/>
      </w:pPr>
      <w:r>
        <w:t xml:space="preserve">5b: </w:t>
      </w:r>
      <w:r w:rsidRPr="00D44EEB">
        <w:t xml:space="preserve">Clarify guidelines for practical and organisational questions </w:t>
      </w:r>
    </w:p>
    <w:p w:rsidR="003075D2" w:rsidRDefault="00F42BB1" w:rsidP="00817303">
      <w:r>
        <w:t xml:space="preserve">Janos and Katalin </w:t>
      </w:r>
      <w:r w:rsidR="00190109">
        <w:t xml:space="preserve">had as conference host and organisers asked Bente and Hans as administrator and coordinator for an informal </w:t>
      </w:r>
      <w:r w:rsidR="00712D70">
        <w:t xml:space="preserve">"bilateral </w:t>
      </w:r>
      <w:r w:rsidR="00190109">
        <w:t>meeting</w:t>
      </w:r>
      <w:r w:rsidR="00712D70">
        <w:t>"</w:t>
      </w:r>
      <w:r w:rsidR="00190109">
        <w:t xml:space="preserve"> during the pilot course with the objectives to clarify practical and financial matters of the Conference, 5 - 6 October in Budapest. Main issues were to clarify </w:t>
      </w:r>
    </w:p>
    <w:p w:rsidR="00CA03FE" w:rsidRDefault="003075D2" w:rsidP="003C1EB6">
      <w:pPr>
        <w:pStyle w:val="Listeafsnit"/>
        <w:numPr>
          <w:ilvl w:val="0"/>
          <w:numId w:val="6"/>
        </w:numPr>
        <w:spacing w:before="60"/>
      </w:pPr>
      <w:r>
        <w:t>T</w:t>
      </w:r>
      <w:r w:rsidR="00190109" w:rsidRPr="003075D2">
        <w:t xml:space="preserve">he number of participants to book at the conference hotel </w:t>
      </w:r>
      <w:r w:rsidRPr="003075D2">
        <w:t xml:space="preserve">just after the pilot course </w:t>
      </w:r>
      <w:r w:rsidR="00190109" w:rsidRPr="003075D2">
        <w:t xml:space="preserve">latest </w:t>
      </w:r>
      <w:r w:rsidRPr="003075D2">
        <w:t>22</w:t>
      </w:r>
      <w:r w:rsidR="00190109" w:rsidRPr="003075D2">
        <w:t xml:space="preserve"> June</w:t>
      </w:r>
      <w:r w:rsidRPr="003075D2">
        <w:t>:</w:t>
      </w:r>
      <w:r>
        <w:t xml:space="preserve"> Our initial calculation of number of participants was too high, especially because </w:t>
      </w:r>
      <w:r w:rsidRPr="003075D2">
        <w:t xml:space="preserve"> </w:t>
      </w:r>
      <w:r>
        <w:t xml:space="preserve">the expected number of Erasmus+ mobilities seems unrealistic, the number of Hungarian participants was too high, </w:t>
      </w:r>
      <w:r w:rsidRPr="00942ED7">
        <w:t xml:space="preserve">and it is unclear, if the Board of  </w:t>
      </w:r>
      <w:r w:rsidR="00942ED7" w:rsidRPr="00942ED7">
        <w:t>the European Association for the Education of Adults (EAEA) will partic</w:t>
      </w:r>
      <w:r w:rsidR="00942ED7">
        <w:t xml:space="preserve">ipate (it will depend on the participation of </w:t>
      </w:r>
      <w:r w:rsidR="00942ED7" w:rsidRPr="00942ED7">
        <w:t>Tibor Navracsics</w:t>
      </w:r>
      <w:r w:rsidR="00942ED7">
        <w:t>, the</w:t>
      </w:r>
      <w:r w:rsidR="00942ED7" w:rsidRPr="00942ED7">
        <w:t xml:space="preserve"> Hungarian EU Commissioner</w:t>
      </w:r>
      <w:r w:rsidR="00942ED7">
        <w:t xml:space="preserve"> of </w:t>
      </w:r>
      <w:r w:rsidR="00942ED7" w:rsidRPr="00942ED7">
        <w:t xml:space="preserve">Education, Culture, Youth and Sport </w:t>
      </w:r>
      <w:r w:rsidR="00942ED7">
        <w:t xml:space="preserve">as key note speaker).  </w:t>
      </w:r>
    </w:p>
    <w:p w:rsidR="00CA03FE" w:rsidRDefault="00942ED7" w:rsidP="00CA03FE">
      <w:pPr>
        <w:pStyle w:val="Listeafsnit"/>
      </w:pPr>
      <w:r>
        <w:t>In the budget of the application, we calculated with refunding of costs for 2 project leaders and 5 participants from each of the 5 partner countries (in total 35), but the amendment budget reduced the number to 2 project leaders</w:t>
      </w:r>
      <w:r w:rsidR="00CA03FE">
        <w:t xml:space="preserve"> and </w:t>
      </w:r>
      <w:r>
        <w:t xml:space="preserve">only 2 </w:t>
      </w:r>
      <w:r w:rsidR="00CA03FE">
        <w:t xml:space="preserve">participants </w:t>
      </w:r>
      <w:r>
        <w:t>from each country</w:t>
      </w:r>
      <w:r w:rsidR="00CA03FE">
        <w:t xml:space="preserve"> (in total 20).</w:t>
      </w:r>
      <w:r w:rsidR="00C72E47">
        <w:t xml:space="preserve"> Katalin mentioned that the conference costs were below the budget: The cost for a single bed per night was 52 euro and for meals, rent of venue and programme approx. 60 euro per participant. </w:t>
      </w:r>
    </w:p>
    <w:p w:rsidR="003075D2" w:rsidRPr="00942ED7" w:rsidRDefault="00CA03FE" w:rsidP="00CA03FE">
      <w:pPr>
        <w:pStyle w:val="Listeafsnit"/>
      </w:pPr>
      <w:r>
        <w:t xml:space="preserve">Decided that Hans should analyse the current budget before the partner meeting to clarify, if the number of participants with cost refunding could be increased. </w:t>
      </w:r>
      <w:r w:rsidR="00942ED7">
        <w:t xml:space="preserve"> </w:t>
      </w:r>
    </w:p>
    <w:p w:rsidR="00CA03FE" w:rsidRDefault="003075D2" w:rsidP="003C1EB6">
      <w:pPr>
        <w:pStyle w:val="Listeafsnit"/>
        <w:numPr>
          <w:ilvl w:val="0"/>
          <w:numId w:val="6"/>
        </w:numPr>
        <w:spacing w:before="60"/>
        <w:ind w:left="714" w:hanging="357"/>
        <w:contextualSpacing w:val="0"/>
      </w:pPr>
      <w:r w:rsidRPr="003075D2">
        <w:t>T</w:t>
      </w:r>
      <w:r w:rsidR="00190109" w:rsidRPr="003075D2">
        <w:t>he time frame of the conference</w:t>
      </w:r>
      <w:r w:rsidRPr="003075D2">
        <w:t xml:space="preserve"> (for booking):</w:t>
      </w:r>
      <w:r w:rsidR="00CA03FE">
        <w:t xml:space="preserve"> In the application we planned a 1-day co</w:t>
      </w:r>
      <w:r w:rsidR="00CA03FE">
        <w:t>n</w:t>
      </w:r>
      <w:r w:rsidR="00CA03FE">
        <w:t xml:space="preserve">ference, but at the third partner meeting in Utrecht, 12-13 Jan 2015 we changed it to a 2-day conference to get a possibility to have participants financed by Erasmus+ mobilities. </w:t>
      </w:r>
    </w:p>
    <w:p w:rsidR="00CA03FE" w:rsidRDefault="00CA03FE" w:rsidP="00CA03FE">
      <w:pPr>
        <w:pStyle w:val="Listeafsnit"/>
        <w:ind w:left="714"/>
        <w:contextualSpacing w:val="0"/>
      </w:pPr>
      <w:r>
        <w:t>However, this possibility seems unrealistic (and thereby the need for a 2-day conference), because even the partner associations have either not applied due to the very complicated application form or they have not got their applications approved (see the status below in item 2a).</w:t>
      </w:r>
    </w:p>
    <w:p w:rsidR="00CA03FE" w:rsidRDefault="00712D70" w:rsidP="00CA03FE">
      <w:pPr>
        <w:pStyle w:val="Listeafsnit"/>
        <w:spacing w:before="60"/>
        <w:ind w:left="714"/>
        <w:contextualSpacing w:val="0"/>
      </w:pPr>
      <w:r>
        <w:t>The "bilateral meeting" discussed, if the conference could be reduced to a 1-day conference to reduce the costs; but concluded that it would only be possible if the programme was r</w:t>
      </w:r>
      <w:r>
        <w:t>e</w:t>
      </w:r>
      <w:r>
        <w:lastRenderedPageBreak/>
        <w:t>duced to an afternoon session, because if not, the foreign participants due to travel logistic anyhow would need a 1-night stay (to get there the evening before or to stay 1 night after).</w:t>
      </w:r>
      <w:r w:rsidR="00817303">
        <w:t xml:space="preserve"> Furthermore, possible changes of the planned time frame </w:t>
      </w:r>
      <w:r w:rsidR="00C72E47">
        <w:t xml:space="preserve">could only be decided by </w:t>
      </w:r>
      <w:r w:rsidR="00817303">
        <w:t>the par</w:t>
      </w:r>
      <w:r w:rsidR="00817303">
        <w:t>t</w:t>
      </w:r>
      <w:r w:rsidR="00817303">
        <w:t>ner meeting</w:t>
      </w:r>
      <w:r w:rsidR="00C72E47">
        <w:t xml:space="preserve">. </w:t>
      </w:r>
    </w:p>
    <w:p w:rsidR="00190109" w:rsidRPr="003075D2" w:rsidRDefault="003075D2" w:rsidP="003C1EB6">
      <w:pPr>
        <w:pStyle w:val="Listeafsnit"/>
        <w:numPr>
          <w:ilvl w:val="0"/>
          <w:numId w:val="6"/>
        </w:numPr>
        <w:spacing w:before="60"/>
        <w:ind w:left="714" w:hanging="357"/>
        <w:contextualSpacing w:val="0"/>
      </w:pPr>
      <w:r>
        <w:t>T</w:t>
      </w:r>
      <w:r w:rsidR="00190109" w:rsidRPr="003075D2">
        <w:t>he financial procedure for payment of booking and later main ex</w:t>
      </w:r>
      <w:r>
        <w:t xml:space="preserve">penses: </w:t>
      </w:r>
      <w:r w:rsidR="00817303">
        <w:t xml:space="preserve">Agreed that cost could be covered by either pre-payment on account to MNT or by sending the invoices for hotel and meals etc to KSD to be paid  directly by the project grant. </w:t>
      </w:r>
    </w:p>
    <w:p w:rsidR="007E746C" w:rsidRDefault="00C72E47" w:rsidP="00C72E47">
      <w:pPr>
        <w:spacing w:before="120"/>
      </w:pPr>
      <w:r>
        <w:t xml:space="preserve">The discussed issues from the "bilateral meeting" was presented at the partner meeting. </w:t>
      </w:r>
    </w:p>
    <w:p w:rsidR="007E746C" w:rsidRDefault="00C72E47" w:rsidP="00C72E47">
      <w:pPr>
        <w:spacing w:before="120"/>
      </w:pPr>
      <w:r>
        <w:t>First, we discussed the budget frame and number of p</w:t>
      </w:r>
      <w:r w:rsidR="007E746C">
        <w:t>articipants wi</w:t>
      </w:r>
      <w:r w:rsidR="00DE67F6">
        <w:t xml:space="preserve">th </w:t>
      </w:r>
      <w:r w:rsidR="007E746C">
        <w:t>cost</w:t>
      </w:r>
      <w:r w:rsidR="00DE67F6">
        <w:t xml:space="preserve"> refunding</w:t>
      </w:r>
      <w:r w:rsidR="007E746C">
        <w:t xml:space="preserve">. Hans proposed to increase the budget to the frame of the </w:t>
      </w:r>
      <w:r w:rsidR="00DE67F6">
        <w:t xml:space="preserve">initial </w:t>
      </w:r>
      <w:r w:rsidR="007E746C">
        <w:t>application with 2 project leaders and 5 participants from each partner country, in total costs up to 35</w:t>
      </w:r>
      <w:r>
        <w:t xml:space="preserve"> </w:t>
      </w:r>
      <w:r w:rsidR="007E746C">
        <w:t xml:space="preserve">participants with 75 pct refunding of costs for travel, hotel, meals, rent of venue, and course programme - due to lower costs per participants than budgeted (only 52 + 63 euro) and because the number of participants at the pilot course had been lower than budgeted due to 2 less from Denmark and Hungary.  </w:t>
      </w:r>
    </w:p>
    <w:p w:rsidR="00C72E47" w:rsidRDefault="00FD3943" w:rsidP="007E746C">
      <w:r>
        <w:tab/>
      </w:r>
      <w:r w:rsidR="007E746C">
        <w:t xml:space="preserve">Decided that the project budget could cover costs up to 75 pct of 35 participants. </w:t>
      </w:r>
      <w:r>
        <w:t xml:space="preserve">Katalin can book 30 rooms at the hotel (the 5 Hungarian participants will not need hotel rooms).  </w:t>
      </w:r>
    </w:p>
    <w:p w:rsidR="00FD3943" w:rsidRDefault="007E746C" w:rsidP="00FD3943">
      <w:pPr>
        <w:spacing w:before="120"/>
      </w:pPr>
      <w:r>
        <w:t>Secondly, we discussed the composition of participants: Initial we expected participants from the culture sector outside our own organisations (2nd direct target groups) and from other countries (3rd direct target groups) and from indirect target groups (decision makers, researchers, etc), esp</w:t>
      </w:r>
      <w:r>
        <w:t>e</w:t>
      </w:r>
      <w:r>
        <w:t>cially due to the possibility of Erasmus+ mobility grants, but thi</w:t>
      </w:r>
      <w:r w:rsidR="00DE67F6">
        <w:t>s possibility seems unrealistic. T</w:t>
      </w:r>
      <w:r>
        <w:t>her</w:t>
      </w:r>
      <w:r>
        <w:t>e</w:t>
      </w:r>
      <w:r>
        <w:t xml:space="preserve">fore </w:t>
      </w:r>
      <w:r w:rsidR="00FD3943">
        <w:t>to secure more efficient dissemination</w:t>
      </w:r>
      <w:r w:rsidR="00DE67F6">
        <w:t>,</w:t>
      </w:r>
      <w:r w:rsidR="00FD3943">
        <w:t xml:space="preserve"> </w:t>
      </w:r>
      <w:r>
        <w:t>we must use parts of the budget to invite participants outside our organisations</w:t>
      </w:r>
      <w:r w:rsidR="00FD3943">
        <w:t xml:space="preserve">. </w:t>
      </w:r>
    </w:p>
    <w:p w:rsidR="00FD3943" w:rsidRDefault="00FD3943" w:rsidP="00FD3943">
      <w:r>
        <w:tab/>
        <w:t>Decided that</w:t>
      </w:r>
    </w:p>
    <w:p w:rsidR="003075D2" w:rsidRDefault="00FD3943" w:rsidP="003C1EB6">
      <w:pPr>
        <w:pStyle w:val="Listeafsnit"/>
        <w:numPr>
          <w:ilvl w:val="0"/>
          <w:numId w:val="7"/>
        </w:numPr>
        <w:ind w:left="726" w:hanging="323"/>
      </w:pPr>
      <w:r>
        <w:t>each partner country can have costs for 2 project leaders and 2 participants covered</w:t>
      </w:r>
      <w:r w:rsidR="00E738ED">
        <w:t xml:space="preserve"> (1st d</w:t>
      </w:r>
      <w:r w:rsidR="00E738ED">
        <w:t>i</w:t>
      </w:r>
      <w:r w:rsidR="00E738ED">
        <w:t>rect target group)</w:t>
      </w:r>
      <w:r>
        <w:t>; and they can invite more if they can keep the budget (so the own-payment is increased for their group). Especially Daniel mentioned that the participants from VA had expressed an interest to pay half the costs so more could participate.</w:t>
      </w:r>
    </w:p>
    <w:p w:rsidR="00FD3943" w:rsidRDefault="00FD3943" w:rsidP="003C1EB6">
      <w:pPr>
        <w:pStyle w:val="Listeafsnit"/>
        <w:numPr>
          <w:ilvl w:val="0"/>
          <w:numId w:val="7"/>
        </w:numPr>
        <w:ind w:left="726" w:hanging="323"/>
      </w:pPr>
      <w:r>
        <w:t>e</w:t>
      </w:r>
      <w:r w:rsidR="00E738ED">
        <w:t xml:space="preserve">ach partner country can invite </w:t>
      </w:r>
      <w:r w:rsidR="00DE67F6">
        <w:t>1</w:t>
      </w:r>
      <w:r>
        <w:t xml:space="preserve"> extra participants (or more if the participant own-payment is increased) outside their own organisation from their own country </w:t>
      </w:r>
      <w:r w:rsidR="00E738ED">
        <w:t>(2nd direct tar</w:t>
      </w:r>
      <w:r w:rsidR="00DE67F6">
        <w:t>get group</w:t>
      </w:r>
      <w:r w:rsidR="00E738ED">
        <w:t>)</w:t>
      </w:r>
    </w:p>
    <w:p w:rsidR="00E738ED" w:rsidRDefault="00E738ED" w:rsidP="003C1EB6">
      <w:pPr>
        <w:pStyle w:val="Listeafsnit"/>
        <w:numPr>
          <w:ilvl w:val="0"/>
          <w:numId w:val="7"/>
        </w:numPr>
        <w:ind w:left="732" w:hanging="329"/>
      </w:pPr>
      <w:r>
        <w:t>Hans Noijens and Bente are responsible (after recommendations from the partnership) for inviting 10 participants from other countries (3rd direct target groups and main indirect ta</w:t>
      </w:r>
      <w:r>
        <w:t>r</w:t>
      </w:r>
      <w:r>
        <w:t xml:space="preserve">get groups). </w:t>
      </w:r>
      <w:r w:rsidR="008543D3">
        <w:t xml:space="preserve">Proposals of organisations and/or persons to invite </w:t>
      </w:r>
      <w:r w:rsidR="0006228E">
        <w:t xml:space="preserve">should be send to Hans N. or Bente latest 1 July. </w:t>
      </w:r>
    </w:p>
    <w:p w:rsidR="00E738ED" w:rsidRDefault="00DE67F6" w:rsidP="00DE67F6">
      <w:pPr>
        <w:pStyle w:val="Listeafsnit"/>
        <w:ind w:left="732"/>
      </w:pPr>
      <w:r>
        <w:t xml:space="preserve">NB: </w:t>
      </w:r>
      <w:r w:rsidR="00E738ED">
        <w:t xml:space="preserve">The invited participants </w:t>
      </w:r>
      <w:r w:rsidR="008543D3">
        <w:t>(</w:t>
      </w:r>
      <w:r w:rsidR="00E738ED">
        <w:t>with costs refund</w:t>
      </w:r>
      <w:r w:rsidR="008543D3">
        <w:t xml:space="preserve">ing) </w:t>
      </w:r>
      <w:r w:rsidR="00E738ED">
        <w:t xml:space="preserve">from the wider cultural sector either from own countries outside own organisation or from other countries must confirm they have an interest to start or support similar culture guide activities, and they </w:t>
      </w:r>
      <w:r>
        <w:t xml:space="preserve">wish to </w:t>
      </w:r>
      <w:r w:rsidR="00E738ED">
        <w:t>participate b</w:t>
      </w:r>
      <w:r w:rsidR="00E738ED">
        <w:t>e</w:t>
      </w:r>
      <w:r>
        <w:t>cause they want</w:t>
      </w:r>
      <w:r w:rsidR="00E738ED">
        <w:t xml:space="preserve"> to learn more about how to do it.</w:t>
      </w:r>
    </w:p>
    <w:p w:rsidR="00DE67F6" w:rsidRDefault="008543D3" w:rsidP="003C1EB6">
      <w:pPr>
        <w:pStyle w:val="Listeafsnit"/>
        <w:numPr>
          <w:ilvl w:val="0"/>
          <w:numId w:val="7"/>
        </w:numPr>
        <w:ind w:left="732" w:hanging="329"/>
      </w:pPr>
      <w:r>
        <w:t>All partners disseminate the conference</w:t>
      </w:r>
      <w:r w:rsidR="0006228E">
        <w:t xml:space="preserve"> latest August</w:t>
      </w:r>
      <w:r>
        <w:t xml:space="preserve"> to their own countries and the wider European community. Possible participants only need to pay a course fee of 65 euro for the full programme and meals, but they must arrange</w:t>
      </w:r>
      <w:r w:rsidR="00DE67F6">
        <w:t xml:space="preserve"> and pay their travel and hotel</w:t>
      </w:r>
      <w:r>
        <w:t xml:space="preserve"> </w:t>
      </w:r>
      <w:r w:rsidR="00DE67F6">
        <w:t>(we can recommend the conference hotel but it may be fully booked, and if so they must book other hotels nearby).</w:t>
      </w:r>
      <w:r w:rsidR="00DE67F6" w:rsidRPr="00DE67F6">
        <w:t xml:space="preserve"> </w:t>
      </w:r>
    </w:p>
    <w:p w:rsidR="00FD3943" w:rsidRDefault="00DE67F6" w:rsidP="003C1EB6">
      <w:pPr>
        <w:pStyle w:val="Listeafsnit"/>
        <w:numPr>
          <w:ilvl w:val="0"/>
          <w:numId w:val="7"/>
        </w:numPr>
        <w:ind w:left="732" w:hanging="329"/>
      </w:pPr>
      <w:r>
        <w:t xml:space="preserve">Other possible participants, such as the Board of EAEA must pay the minor course fees of 65 euro (that covers programme and meals), but they must also arrange and pay their own travel and hotel. </w:t>
      </w:r>
    </w:p>
    <w:p w:rsidR="001E3547" w:rsidRDefault="001E3547" w:rsidP="001E3547">
      <w:pPr>
        <w:pStyle w:val="Overskrift4"/>
      </w:pPr>
      <w:r>
        <w:t xml:space="preserve">5a: </w:t>
      </w:r>
      <w:r w:rsidR="00741F92">
        <w:t>The final programme etc.</w:t>
      </w:r>
    </w:p>
    <w:p w:rsidR="006B28BB" w:rsidRDefault="0006228E" w:rsidP="0006228E">
      <w:r w:rsidRPr="0006228E">
        <w:t xml:space="preserve">Janos </w:t>
      </w:r>
      <w:r w:rsidR="00741F92" w:rsidRPr="0006228E">
        <w:t xml:space="preserve">has invited </w:t>
      </w:r>
      <w:r w:rsidRPr="0006228E">
        <w:t xml:space="preserve">Tibor Navracsics, the Hungarian EU Commissioner of Education, Culture, Youth and Sport </w:t>
      </w:r>
      <w:r>
        <w:t>as key note speaker</w:t>
      </w:r>
      <w:r w:rsidRPr="0006228E">
        <w:t>.</w:t>
      </w:r>
      <w:r>
        <w:t xml:space="preserve"> If he cannot come, Janos will find another Hungarian politician as speaker. Decided </w:t>
      </w:r>
    </w:p>
    <w:p w:rsidR="006B28BB" w:rsidRDefault="006B28BB" w:rsidP="003C1EB6">
      <w:pPr>
        <w:pStyle w:val="Listeafsnit"/>
        <w:numPr>
          <w:ilvl w:val="0"/>
          <w:numId w:val="8"/>
        </w:numPr>
        <w:tabs>
          <w:tab w:val="clear" w:pos="357"/>
          <w:tab w:val="clear" w:pos="714"/>
          <w:tab w:val="clear" w:pos="1072"/>
        </w:tabs>
      </w:pPr>
      <w:r>
        <w:lastRenderedPageBreak/>
        <w:t xml:space="preserve">to </w:t>
      </w:r>
      <w:r w:rsidR="0006228E">
        <w:t>keep t</w:t>
      </w:r>
      <w:r w:rsidR="00262212">
        <w:t xml:space="preserve">he time frame of the conference as decided at the third </w:t>
      </w:r>
      <w:r w:rsidR="0006228E">
        <w:t>partner meeting</w:t>
      </w:r>
      <w:r w:rsidR="00DE67F6">
        <w:t>,</w:t>
      </w:r>
      <w:r w:rsidR="00262212">
        <w:t xml:space="preserve"> January 2015 in Utrecht -</w:t>
      </w:r>
      <w:r w:rsidR="00DE67F6">
        <w:t xml:space="preserve"> with start </w:t>
      </w:r>
      <w:r w:rsidR="00DE67F6" w:rsidRPr="00426C7E">
        <w:t xml:space="preserve">Monday, 1 pm, 5 Oct </w:t>
      </w:r>
      <w:r w:rsidR="00DE67F6">
        <w:t xml:space="preserve">and end </w:t>
      </w:r>
      <w:r w:rsidR="00DE67F6" w:rsidRPr="00426C7E">
        <w:t>Tuesday, 3 pm, 6 October 2015</w:t>
      </w:r>
      <w:r w:rsidR="00262212">
        <w:t xml:space="preserve">. Maybe the conference could </w:t>
      </w:r>
      <w:r w:rsidR="00A13F02">
        <w:t>a little sooner, such as</w:t>
      </w:r>
      <w:r w:rsidR="00262212">
        <w:t xml:space="preserve"> 2 pm, </w:t>
      </w:r>
      <w:r w:rsidR="00A13F02">
        <w:t xml:space="preserve">due to participants' needs to get flights home. </w:t>
      </w:r>
      <w:r w:rsidR="00262212">
        <w:t xml:space="preserve"> </w:t>
      </w:r>
    </w:p>
    <w:p w:rsidR="0006228E" w:rsidRDefault="006B28BB" w:rsidP="003C1EB6">
      <w:pPr>
        <w:pStyle w:val="Listeafsnit"/>
        <w:numPr>
          <w:ilvl w:val="0"/>
          <w:numId w:val="8"/>
        </w:numPr>
      </w:pPr>
      <w:r>
        <w:t xml:space="preserve">to adjust the issues of the three workshops second day morning, with a change of focus from societal benefits and impact to best practise in relation to main end-user groups, where the invited local guides can present their work.  Janos and Hans will present an adjusted proposal to the partnership as soon as possible, so it can be revised and approved latest 1 July, so the partnership can start their invitations and dissemination. </w:t>
      </w:r>
    </w:p>
    <w:p w:rsidR="001E3547" w:rsidRDefault="001E3547" w:rsidP="001E3547">
      <w:pPr>
        <w:pStyle w:val="Overskrift4"/>
      </w:pPr>
      <w:r w:rsidRPr="001E3547">
        <w:t xml:space="preserve">5c: </w:t>
      </w:r>
      <w:r w:rsidR="00741F92" w:rsidRPr="001E3547">
        <w:t>Decide time and frame for final fifth partner meeting in Budapest (WP 13)</w:t>
      </w:r>
    </w:p>
    <w:p w:rsidR="00741F92" w:rsidRPr="001E3547" w:rsidRDefault="006B28BB" w:rsidP="001E3547">
      <w:r>
        <w:t xml:space="preserve">Decided to have the last and fifth 2-day partner meeting, the 6 - 7 Oct, from </w:t>
      </w:r>
      <w:r w:rsidR="00741F92" w:rsidRPr="001E3547">
        <w:t>Tuesday afternoon</w:t>
      </w:r>
      <w:r w:rsidR="0002718C">
        <w:t xml:space="preserve"> </w:t>
      </w:r>
      <w:r w:rsidR="0002718C">
        <w:rPr>
          <w:sz w:val="24"/>
        </w:rPr>
        <w:t>(maybe 4 pm)</w:t>
      </w:r>
      <w:r w:rsidR="00741F92" w:rsidRPr="001E3547">
        <w:t xml:space="preserve"> </w:t>
      </w:r>
      <w:r>
        <w:t xml:space="preserve">to </w:t>
      </w:r>
      <w:r w:rsidR="00741F92" w:rsidRPr="001E3547">
        <w:t xml:space="preserve">Wednesday </w:t>
      </w:r>
      <w:r w:rsidRPr="001E3547">
        <w:t>until</w:t>
      </w:r>
      <w:r>
        <w:t xml:space="preserve"> lunch time at the conference hotel. </w:t>
      </w:r>
    </w:p>
    <w:p w:rsidR="00741F92" w:rsidRDefault="00741F92" w:rsidP="00741F92">
      <w:pPr>
        <w:pStyle w:val="Overskrift3"/>
      </w:pPr>
      <w:bookmarkStart w:id="15" w:name="_Toc379638660"/>
      <w:bookmarkStart w:id="16" w:name="_Toc423091120"/>
      <w:r w:rsidRPr="009E2301">
        <w:t>Item 2: Since last time</w:t>
      </w:r>
      <w:bookmarkEnd w:id="15"/>
      <w:bookmarkEnd w:id="16"/>
      <w:r w:rsidRPr="009E2301">
        <w:t xml:space="preserve"> </w:t>
      </w:r>
    </w:p>
    <w:p w:rsidR="00741F92" w:rsidRDefault="00741F92" w:rsidP="001E3547">
      <w:pPr>
        <w:pStyle w:val="Overskrift4"/>
      </w:pPr>
      <w:bookmarkStart w:id="17" w:name="_Toc379638661"/>
      <w:r>
        <w:t>2a</w:t>
      </w:r>
      <w:r w:rsidR="00AF7C9C">
        <w:t>:</w:t>
      </w:r>
      <w:r>
        <w:t xml:space="preserve"> </w:t>
      </w:r>
      <w:bookmarkEnd w:id="17"/>
      <w:r>
        <w:t xml:space="preserve">Status of the Erasmus plus strategy - mobilities (Key Action 1) </w:t>
      </w:r>
    </w:p>
    <w:p w:rsidR="0002718C" w:rsidRDefault="0002718C" w:rsidP="00AF7C9C">
      <w:r>
        <w:t>The European network of culture associations, where the GUIDE partnership was core partners, pr</w:t>
      </w:r>
      <w:r>
        <w:t>e</w:t>
      </w:r>
      <w:r>
        <w:t xml:space="preserve">pared a Erasmus+ course programme and a website, January 2015 - see </w:t>
      </w:r>
      <w:hyperlink r:id="rId9" w:history="1">
        <w:r w:rsidRPr="0002718C">
          <w:rPr>
            <w:rStyle w:val="Hyperlink"/>
          </w:rPr>
          <w:t>http://erasmus-eva.eu</w:t>
        </w:r>
      </w:hyperlink>
    </w:p>
    <w:p w:rsidR="0002718C" w:rsidRDefault="0002718C" w:rsidP="0002718C">
      <w:pPr>
        <w:spacing w:before="120"/>
      </w:pPr>
      <w:r>
        <w:t xml:space="preserve">One of the planned mobility events were the concluding European Conference of the GUIDE project, 5 -6 Oct 2015 in Budapest. However, the success of mobility applications is very low. </w:t>
      </w:r>
    </w:p>
    <w:p w:rsidR="004A16E1" w:rsidRDefault="0002718C" w:rsidP="003C1EB6">
      <w:pPr>
        <w:pStyle w:val="Listeafsnit"/>
        <w:numPr>
          <w:ilvl w:val="0"/>
          <w:numId w:val="9"/>
        </w:numPr>
      </w:pPr>
      <w:r>
        <w:t>The application of JSKD and VA are on a waiting list. The application of KSD was</w:t>
      </w:r>
      <w:r w:rsidR="004A16E1">
        <w:t xml:space="preserve"> rejected. IF a</w:t>
      </w:r>
      <w:r w:rsidR="004A16E1">
        <w:t>p</w:t>
      </w:r>
      <w:r w:rsidR="004A16E1">
        <w:t xml:space="preserve">plied last year, Marts 2014 </w:t>
      </w:r>
      <w:r>
        <w:t xml:space="preserve">for a 2-year period, and none of the  </w:t>
      </w:r>
      <w:r w:rsidR="004A16E1">
        <w:t>five granted mobilities refers to this later planned conference.</w:t>
      </w:r>
    </w:p>
    <w:p w:rsidR="004A16E1" w:rsidRDefault="004A16E1" w:rsidP="003C1EB6">
      <w:pPr>
        <w:pStyle w:val="Listeafsnit"/>
        <w:numPr>
          <w:ilvl w:val="0"/>
          <w:numId w:val="9"/>
        </w:numPr>
      </w:pPr>
      <w:r>
        <w:t xml:space="preserve">LKCA and MNT didn't apply. </w:t>
      </w:r>
    </w:p>
    <w:p w:rsidR="002C5D6A" w:rsidRDefault="004A16E1" w:rsidP="003C1EB6">
      <w:pPr>
        <w:pStyle w:val="Listeafsnit"/>
        <w:numPr>
          <w:ilvl w:val="0"/>
          <w:numId w:val="9"/>
        </w:numPr>
      </w:pPr>
      <w:r>
        <w:t xml:space="preserve">Other possible culture associations showed an interest for some of the events in the application stage, but none did in fact apply as far as we know of, because they thought it was too difficult and time consuming to make the applications.   </w:t>
      </w:r>
    </w:p>
    <w:p w:rsidR="004A16E1" w:rsidRDefault="004A16E1" w:rsidP="004A16E1">
      <w:pPr>
        <w:spacing w:before="120"/>
      </w:pPr>
      <w:r>
        <w:t xml:space="preserve">So in reality, we shall not expect to have any participants to the conference from our network or the wider European sector of voluntary arts and culture, who have been granted by Erasmus+ mobilities. </w:t>
      </w:r>
    </w:p>
    <w:p w:rsidR="00AF7C9C" w:rsidRDefault="00AF7C9C" w:rsidP="001E3547">
      <w:pPr>
        <w:pStyle w:val="Overskrift4"/>
      </w:pPr>
      <w:r>
        <w:t>2b:</w:t>
      </w:r>
      <w:r>
        <w:tab/>
        <w:t xml:space="preserve">Status of the Erasmus plus strategy - projects (Key Action 2) </w:t>
      </w:r>
    </w:p>
    <w:p w:rsidR="004A16E1" w:rsidRDefault="002C5D6A" w:rsidP="00AF7C9C">
      <w:r>
        <w:t>Four</w:t>
      </w:r>
      <w:r w:rsidR="004A16E1">
        <w:t xml:space="preserve"> applications for Erasmus+ strategic partnerships have been submitted 30 April 2015, including:</w:t>
      </w:r>
    </w:p>
    <w:p w:rsidR="002C5D6A" w:rsidRPr="002C5D6A" w:rsidRDefault="004A16E1" w:rsidP="003C1EB6">
      <w:pPr>
        <w:pStyle w:val="Listeafsnit"/>
        <w:numPr>
          <w:ilvl w:val="0"/>
          <w:numId w:val="10"/>
        </w:numPr>
        <w:rPr>
          <w:rFonts w:asciiTheme="minorHAnsi" w:hAnsiTheme="minorHAnsi"/>
        </w:rPr>
      </w:pPr>
      <w:r w:rsidRPr="002C5D6A">
        <w:rPr>
          <w:rFonts w:asciiTheme="minorHAnsi" w:hAnsiTheme="minorHAnsi"/>
        </w:rPr>
        <w:t>AGE-ART, Active Ageing with voluntary arts and culture, Sept 2015 – Aug 2018. LKCA (NL) is a</w:t>
      </w:r>
      <w:r w:rsidRPr="002C5D6A">
        <w:rPr>
          <w:rFonts w:asciiTheme="minorHAnsi" w:hAnsiTheme="minorHAnsi"/>
        </w:rPr>
        <w:t>p</w:t>
      </w:r>
      <w:r w:rsidRPr="002C5D6A">
        <w:rPr>
          <w:rFonts w:asciiTheme="minorHAnsi" w:hAnsiTheme="minorHAnsi"/>
        </w:rPr>
        <w:t xml:space="preserve">plicant. </w:t>
      </w:r>
      <w:r w:rsidR="002C5D6A">
        <w:rPr>
          <w:rFonts w:asciiTheme="minorHAnsi" w:hAnsiTheme="minorHAnsi"/>
        </w:rPr>
        <w:t xml:space="preserve">KSD (DK), IF (DK), JSKD (SI) and VA (UK) are partners among others. </w:t>
      </w:r>
    </w:p>
    <w:p w:rsidR="004A16E1" w:rsidRPr="002C5D6A" w:rsidRDefault="004A16E1" w:rsidP="003C1EB6">
      <w:pPr>
        <w:pStyle w:val="Listeafsnit"/>
        <w:numPr>
          <w:ilvl w:val="0"/>
          <w:numId w:val="10"/>
        </w:numPr>
        <w:tabs>
          <w:tab w:val="clear" w:pos="357"/>
          <w:tab w:val="clear" w:pos="714"/>
          <w:tab w:val="clear" w:pos="1072"/>
        </w:tabs>
        <w:autoSpaceDE w:val="0"/>
        <w:autoSpaceDN w:val="0"/>
        <w:adjustRightInd w:val="0"/>
        <w:jc w:val="left"/>
        <w:rPr>
          <w:rFonts w:asciiTheme="minorHAnsi" w:hAnsiTheme="minorHAnsi"/>
        </w:rPr>
      </w:pPr>
      <w:r w:rsidRPr="002C5D6A">
        <w:rPr>
          <w:rFonts w:asciiTheme="minorHAnsi" w:hAnsiTheme="minorHAnsi"/>
        </w:rPr>
        <w:t xml:space="preserve">DEMOS, </w:t>
      </w:r>
      <w:r w:rsidRPr="002C5D6A">
        <w:rPr>
          <w:rFonts w:asciiTheme="minorHAnsi" w:hAnsiTheme="minorHAnsi" w:cs="MyriadPro-Regular"/>
          <w:lang w:eastAsia="da-DK"/>
        </w:rPr>
        <w:t xml:space="preserve">Voluntary culture as leverage of civic and democratic participation in sparsely populated areas, </w:t>
      </w:r>
      <w:r w:rsidRPr="002C5D6A">
        <w:rPr>
          <w:rFonts w:asciiTheme="minorHAnsi" w:hAnsiTheme="minorHAnsi"/>
        </w:rPr>
        <w:t xml:space="preserve">Sept 2015 – Aug 2018. KSD (DK)is applicant. </w:t>
      </w:r>
      <w:r w:rsidR="002C5D6A">
        <w:rPr>
          <w:rFonts w:asciiTheme="minorHAnsi" w:hAnsiTheme="minorHAnsi"/>
        </w:rPr>
        <w:t xml:space="preserve">IF (DK), VA (UK) and MNT (HU) are partners among others. </w:t>
      </w:r>
    </w:p>
    <w:p w:rsidR="004A16E1" w:rsidRPr="002C5D6A" w:rsidRDefault="004A16E1" w:rsidP="003C1EB6">
      <w:pPr>
        <w:pStyle w:val="Listeafsnit"/>
        <w:numPr>
          <w:ilvl w:val="0"/>
          <w:numId w:val="10"/>
        </w:numPr>
        <w:tabs>
          <w:tab w:val="clear" w:pos="357"/>
          <w:tab w:val="clear" w:pos="714"/>
          <w:tab w:val="clear" w:pos="1072"/>
        </w:tabs>
        <w:autoSpaceDE w:val="0"/>
        <w:autoSpaceDN w:val="0"/>
        <w:adjustRightInd w:val="0"/>
        <w:jc w:val="left"/>
        <w:rPr>
          <w:rFonts w:asciiTheme="minorHAnsi" w:hAnsiTheme="minorHAnsi"/>
        </w:rPr>
      </w:pPr>
      <w:r w:rsidRPr="002C5D6A">
        <w:rPr>
          <w:rFonts w:asciiTheme="minorHAnsi" w:hAnsiTheme="minorHAnsi"/>
        </w:rPr>
        <w:t xml:space="preserve">VALID, </w:t>
      </w:r>
      <w:r w:rsidRPr="002C5D6A">
        <w:rPr>
          <w:rFonts w:asciiTheme="minorHAnsi" w:hAnsiTheme="minorHAnsi" w:cs="MyriadPro-Regular"/>
          <w:lang w:eastAsia="da-DK"/>
        </w:rPr>
        <w:t xml:space="preserve">Validation of arts-based learning in voluntary arts and liberal adult education, </w:t>
      </w:r>
      <w:r w:rsidRPr="002C5D6A">
        <w:rPr>
          <w:rFonts w:asciiTheme="minorHAnsi" w:hAnsiTheme="minorHAnsi"/>
        </w:rPr>
        <w:t>Sept 2015 – Aug 2018. AKKS (DK) is applicant.</w:t>
      </w:r>
      <w:r w:rsidR="002C5D6A">
        <w:rPr>
          <w:rFonts w:asciiTheme="minorHAnsi" w:hAnsiTheme="minorHAnsi"/>
        </w:rPr>
        <w:t xml:space="preserve"> IF (DK), VA (UK) and MNT (HU) are partners among others.</w:t>
      </w:r>
    </w:p>
    <w:p w:rsidR="002C5D6A" w:rsidRPr="002C5D6A" w:rsidRDefault="002C5D6A" w:rsidP="003C1EB6">
      <w:pPr>
        <w:pStyle w:val="Listeafsnit"/>
        <w:numPr>
          <w:ilvl w:val="0"/>
          <w:numId w:val="9"/>
        </w:numPr>
        <w:rPr>
          <w:rFonts w:asciiTheme="minorHAnsi" w:hAnsiTheme="minorHAnsi"/>
        </w:rPr>
      </w:pPr>
      <w:r w:rsidRPr="002C5D6A">
        <w:rPr>
          <w:rFonts w:asciiTheme="minorHAnsi" w:hAnsiTheme="minorHAnsi"/>
        </w:rPr>
        <w:t xml:space="preserve">FOCAL, Focal points for European staff training in the field of amateur arts and voluntary culture, Sept 2015 – Aug 2017. VA (UK) is applicant. </w:t>
      </w:r>
      <w:r>
        <w:rPr>
          <w:rFonts w:asciiTheme="minorHAnsi" w:hAnsiTheme="minorHAnsi"/>
        </w:rPr>
        <w:t xml:space="preserve">KSD (DK), IF(DK), JSKD (SI) and MNT (HU) are partners among others. </w:t>
      </w:r>
    </w:p>
    <w:p w:rsidR="00AF7C9C" w:rsidRDefault="002C5D6A" w:rsidP="002C5D6A">
      <w:pPr>
        <w:spacing w:before="120"/>
      </w:pPr>
      <w:r>
        <w:t xml:space="preserve">Overall, the competition </w:t>
      </w:r>
      <w:r w:rsidR="006B1F30">
        <w:t xml:space="preserve">for grants </w:t>
      </w:r>
      <w:r>
        <w:t>is hard, only 10-20 pct of the applications for strategic partne</w:t>
      </w:r>
      <w:r>
        <w:t>r</w:t>
      </w:r>
      <w:r w:rsidR="006B1F30">
        <w:t xml:space="preserve">ships can expect to be granted and lifelong learning in the field of art and culture may not have a high priority. </w:t>
      </w:r>
      <w:r w:rsidR="004A16E1">
        <w:t xml:space="preserve"> </w:t>
      </w:r>
      <w:r w:rsidR="00AF7C9C">
        <w:t xml:space="preserve">Answers </w:t>
      </w:r>
      <w:r w:rsidR="006B1F30">
        <w:t xml:space="preserve">from the National Offices of the Erasmus+ programme can be expected </w:t>
      </w:r>
      <w:r w:rsidR="00AF7C9C">
        <w:t>in July</w:t>
      </w:r>
      <w:r w:rsidR="006B1F30">
        <w:t xml:space="preserve"> - August.</w:t>
      </w:r>
      <w:r w:rsidR="00AF7C9C">
        <w:t xml:space="preserve"> </w:t>
      </w:r>
    </w:p>
    <w:p w:rsidR="00AF7C9C" w:rsidRDefault="00AF7C9C" w:rsidP="001E3547">
      <w:pPr>
        <w:pStyle w:val="Overskrift4"/>
      </w:pPr>
      <w:r>
        <w:t>2c:</w:t>
      </w:r>
      <w:r>
        <w:tab/>
        <w:t>Other issues</w:t>
      </w:r>
      <w:r>
        <w:tab/>
      </w:r>
    </w:p>
    <w:p w:rsidR="00AF7C9C" w:rsidRDefault="00AF7C9C" w:rsidP="00AF7C9C">
      <w:r>
        <w:t>None</w:t>
      </w:r>
      <w:r w:rsidR="006B1F30">
        <w:t xml:space="preserve">. </w:t>
      </w:r>
    </w:p>
    <w:p w:rsidR="00AF7C9C" w:rsidRPr="008D226E" w:rsidRDefault="00AF7C9C" w:rsidP="00AF7C9C">
      <w:pPr>
        <w:pStyle w:val="Overskrift3"/>
      </w:pPr>
      <w:bookmarkStart w:id="18" w:name="_Toc423091121"/>
      <w:r>
        <w:lastRenderedPageBreak/>
        <w:t xml:space="preserve">Item 3: </w:t>
      </w:r>
      <w:r w:rsidRPr="00C6073C">
        <w:t>Evaluation of the pilot courses (WP 10)</w:t>
      </w:r>
      <w:bookmarkEnd w:id="18"/>
      <w:r w:rsidRPr="008D226E">
        <w:t xml:space="preserve"> </w:t>
      </w:r>
    </w:p>
    <w:p w:rsidR="00AF7C9C" w:rsidRDefault="00AF7C9C" w:rsidP="001E3547">
      <w:pPr>
        <w:pStyle w:val="Overskrift4"/>
      </w:pPr>
      <w:r>
        <w:t>3a:</w:t>
      </w:r>
      <w:r>
        <w:tab/>
      </w:r>
      <w:r w:rsidRPr="008D226E">
        <w:t xml:space="preserve">Session with partner evaluations of the courses </w:t>
      </w:r>
    </w:p>
    <w:p w:rsidR="00AF7C9C" w:rsidRDefault="00AF4A97" w:rsidP="00AF7C9C">
      <w:r>
        <w:t>Overall, the partnership assessed the pilot course</w:t>
      </w:r>
      <w:r w:rsidR="00FE3AF3">
        <w:t>s</w:t>
      </w:r>
      <w:r>
        <w:t xml:space="preserve"> as successful. All participants have been very happy with the programme and the opportunity to learn and exchange experiences.  </w:t>
      </w:r>
      <w:r w:rsidR="00952191">
        <w:t xml:space="preserve">The group of participants had a good mix of generations. </w:t>
      </w:r>
    </w:p>
    <w:p w:rsidR="00952191" w:rsidRDefault="00AF4A97" w:rsidP="00AF4A97">
      <w:pPr>
        <w:spacing w:before="120"/>
      </w:pPr>
      <w:r>
        <w:t>However, there was some confusion about the division of presentation of the local pilot work b</w:t>
      </w:r>
      <w:r>
        <w:t>e</w:t>
      </w:r>
      <w:r>
        <w:t xml:space="preserve">tween the project leaders </w:t>
      </w:r>
      <w:r w:rsidR="00952191">
        <w:t xml:space="preserve">and the local guides. The expected tasks of the participants could have been clearer stated before the course, by the project team and the national project leaders to their participants. </w:t>
      </w:r>
    </w:p>
    <w:p w:rsidR="00AF7C9C" w:rsidRDefault="00AF7C9C" w:rsidP="001E3547">
      <w:pPr>
        <w:pStyle w:val="Overskrift4"/>
      </w:pPr>
      <w:r>
        <w:t>3b:</w:t>
      </w:r>
      <w:r>
        <w:tab/>
        <w:t>Evaluation questionnaires from participants - follow up?</w:t>
      </w:r>
    </w:p>
    <w:p w:rsidR="00AF7C9C" w:rsidRDefault="00AF4A97" w:rsidP="00AF7C9C">
      <w:r>
        <w:t xml:space="preserve">Most participants did fill-in the </w:t>
      </w:r>
      <w:r w:rsidR="00AF7C9C">
        <w:t>evaluation templates</w:t>
      </w:r>
      <w:r>
        <w:t xml:space="preserve">. Some may not have done it, and each project leader will contact their participants to clarify, if all have filled-in the templates, and to get it from those, who haven't done it yet, latest 1 July. </w:t>
      </w:r>
    </w:p>
    <w:p w:rsidR="00AF7C9C" w:rsidRPr="008D226E" w:rsidRDefault="00AF4A97" w:rsidP="00952191">
      <w:pPr>
        <w:spacing w:before="120"/>
      </w:pPr>
      <w:r>
        <w:t>Marjeta will a</w:t>
      </w:r>
      <w:r w:rsidR="00AF7C9C">
        <w:t xml:space="preserve">nalyse </w:t>
      </w:r>
      <w:r>
        <w:t xml:space="preserve">the answers, and make an evaluation report </w:t>
      </w:r>
      <w:r w:rsidR="00AF7C9C">
        <w:t xml:space="preserve">and send </w:t>
      </w:r>
      <w:r w:rsidR="00FE3AF3">
        <w:t xml:space="preserve">it </w:t>
      </w:r>
      <w:r w:rsidR="00AF7C9C">
        <w:t>to all partners</w:t>
      </w:r>
      <w:r>
        <w:t xml:space="preserve">, latest at the </w:t>
      </w:r>
      <w:r w:rsidR="00AF7C9C">
        <w:t>end of July.</w:t>
      </w:r>
      <w:r>
        <w:t xml:space="preserve"> Then the project leaders can distribute it to their participants. </w:t>
      </w:r>
    </w:p>
    <w:p w:rsidR="00AF7C9C" w:rsidRDefault="00AF7C9C" w:rsidP="001E3547">
      <w:pPr>
        <w:pStyle w:val="Overskrift4"/>
      </w:pPr>
      <w:r>
        <w:t>3c:</w:t>
      </w:r>
      <w:r>
        <w:tab/>
      </w:r>
      <w:r w:rsidRPr="008D226E">
        <w:t>Guidelines for quality dev</w:t>
      </w:r>
      <w:r>
        <w:t xml:space="preserve">elopment of future Erasmus </w:t>
      </w:r>
      <w:r w:rsidRPr="008D226E">
        <w:t xml:space="preserve">courses for culture guide activities </w:t>
      </w:r>
    </w:p>
    <w:p w:rsidR="00952191" w:rsidRDefault="00952191" w:rsidP="00AF7C9C">
      <w:r>
        <w:t xml:space="preserve">The participants expressed a clear interest in having future possibilities for cross-national meetings for engaged local culture guides, and new courses for potential new culture guides. However, this implies extra financial resources, which may be difficult to get.  </w:t>
      </w:r>
    </w:p>
    <w:p w:rsidR="00952191" w:rsidRDefault="00952191" w:rsidP="00952191">
      <w:pPr>
        <w:spacing w:before="120"/>
      </w:pPr>
      <w:r>
        <w:t xml:space="preserve">Decided that the partnership must prepare some proposals to the concluding European conference in Budapest on how to secure </w:t>
      </w:r>
      <w:r w:rsidR="006A5F86">
        <w:t xml:space="preserve">a </w:t>
      </w:r>
      <w:r>
        <w:t xml:space="preserve">sustainable follow-up event on a yearly basis. </w:t>
      </w:r>
    </w:p>
    <w:p w:rsidR="00AF7C9C" w:rsidRDefault="00AF7C9C" w:rsidP="001E3547">
      <w:pPr>
        <w:pStyle w:val="Overskrift4"/>
      </w:pPr>
      <w:r>
        <w:t xml:space="preserve">3d: </w:t>
      </w:r>
      <w:r>
        <w:tab/>
        <w:t>Follow-up: contact to the participants, etc. - who does what when?</w:t>
      </w:r>
    </w:p>
    <w:p w:rsidR="0075093C" w:rsidRDefault="0075093C" w:rsidP="00AF7C9C">
      <w:r>
        <w:t xml:space="preserve">The participants expressed during the evaluation session </w:t>
      </w:r>
      <w:r w:rsidR="00FE3AF3">
        <w:t xml:space="preserve">at the end of the courses </w:t>
      </w:r>
      <w:r>
        <w:t xml:space="preserve">a strong interest to keep the contact and get relevant information. They confirmed that their e-mail addresses could be send to the other participants.  Decided that </w:t>
      </w:r>
    </w:p>
    <w:p w:rsidR="0020759A" w:rsidRDefault="0075093C" w:rsidP="003C1EB6">
      <w:pPr>
        <w:pStyle w:val="Listeafsnit"/>
        <w:numPr>
          <w:ilvl w:val="0"/>
          <w:numId w:val="9"/>
        </w:numPr>
      </w:pPr>
      <w:r>
        <w:t xml:space="preserve">Marjeta </w:t>
      </w:r>
      <w:r w:rsidR="0020759A">
        <w:t>distribute</w:t>
      </w:r>
      <w:r>
        <w:t xml:space="preserve"> a group m</w:t>
      </w:r>
      <w:r w:rsidR="00AF7C9C">
        <w:t>ailing list</w:t>
      </w:r>
      <w:r w:rsidR="0020759A">
        <w:t xml:space="preserve"> to the participants</w:t>
      </w:r>
      <w:r>
        <w:t>, so the</w:t>
      </w:r>
      <w:r w:rsidR="0020759A">
        <w:t xml:space="preserve">y </w:t>
      </w:r>
      <w:r>
        <w:t xml:space="preserve">can </w:t>
      </w:r>
      <w:r w:rsidR="00AF7C9C">
        <w:t xml:space="preserve">keep in contact. </w:t>
      </w:r>
      <w:r w:rsidR="0020759A">
        <w:t>The list can be used in the first follow-up contact after the end of the course. Deadline: 30 June.</w:t>
      </w:r>
    </w:p>
    <w:p w:rsidR="0020759A" w:rsidRDefault="0020759A" w:rsidP="003C1EB6">
      <w:pPr>
        <w:pStyle w:val="Listeafsnit"/>
        <w:numPr>
          <w:ilvl w:val="0"/>
          <w:numId w:val="9"/>
        </w:numPr>
      </w:pPr>
      <w:r>
        <w:t>Everybody is asked to send presentations and p</w:t>
      </w:r>
      <w:r w:rsidR="00AF7C9C">
        <w:t>ho</w:t>
      </w:r>
      <w:r>
        <w:t>tos to Marjeta or Matjaz, so they can be u</w:t>
      </w:r>
      <w:r>
        <w:t>p</w:t>
      </w:r>
      <w:r>
        <w:t>loaded to JSKD's Face book site for culture guides, and here all can download copies, if they want. Marjeta will send a  link to the face book site to the participants. Deadline: 30 June.</w:t>
      </w:r>
    </w:p>
    <w:p w:rsidR="00745971" w:rsidRDefault="009D0815" w:rsidP="003C1EB6">
      <w:pPr>
        <w:pStyle w:val="Listeafsnit"/>
        <w:numPr>
          <w:ilvl w:val="0"/>
          <w:numId w:val="9"/>
        </w:numPr>
      </w:pPr>
      <w:r>
        <w:t>Hans</w:t>
      </w:r>
      <w:r w:rsidR="00745971">
        <w:t xml:space="preserve"> V. makes a special Google group for photos, presentations, etc  for the participants in the conference (This may be unnecessary, because Matjaz has made a drop box for the same, and JSKD also have the face book. Hans will clarify this with Marjeta and Matjaz). </w:t>
      </w:r>
    </w:p>
    <w:p w:rsidR="00745971" w:rsidRDefault="00745971" w:rsidP="003C1EB6">
      <w:pPr>
        <w:pStyle w:val="Listeafsnit"/>
        <w:numPr>
          <w:ilvl w:val="0"/>
          <w:numId w:val="9"/>
        </w:numPr>
      </w:pPr>
      <w:r>
        <w:t xml:space="preserve">The main presentations and exemplary photos shall also be uploaded to the project website. Send materials to Daniel. Deadline: 30 June. </w:t>
      </w:r>
    </w:p>
    <w:p w:rsidR="00AF7C9C" w:rsidRDefault="0020759A" w:rsidP="003C1EB6">
      <w:pPr>
        <w:pStyle w:val="Listeafsnit"/>
        <w:numPr>
          <w:ilvl w:val="0"/>
          <w:numId w:val="9"/>
        </w:numPr>
      </w:pPr>
      <w:r>
        <w:t>At the end of the pilot courses, new focus statements of the guide idea were presented. Hans Noijens will make a</w:t>
      </w:r>
      <w:r w:rsidR="00AF7C9C">
        <w:t xml:space="preserve"> </w:t>
      </w:r>
      <w:r>
        <w:t>summary of the statements (or gives some good examples), which can be used in the follow-up dissemination of the project, including present</w:t>
      </w:r>
      <w:r w:rsidR="008F3027">
        <w:t xml:space="preserve">ation </w:t>
      </w:r>
      <w:r>
        <w:t xml:space="preserve">at the project website. </w:t>
      </w:r>
      <w:r w:rsidR="00AF7C9C">
        <w:t>Dead</w:t>
      </w:r>
      <w:r>
        <w:t xml:space="preserve">line: </w:t>
      </w:r>
      <w:r w:rsidR="00AF7C9C">
        <w:t xml:space="preserve">30 June. </w:t>
      </w:r>
    </w:p>
    <w:p w:rsidR="00AF7C9C" w:rsidRPr="008D226E" w:rsidRDefault="00745971" w:rsidP="003C1EB6">
      <w:pPr>
        <w:pStyle w:val="Listeafsnit"/>
        <w:numPr>
          <w:ilvl w:val="0"/>
          <w:numId w:val="9"/>
        </w:numPr>
      </w:pPr>
      <w:r>
        <w:t>Daniel will make a new Leaflet with best practice and 1-page</w:t>
      </w:r>
      <w:r w:rsidR="00AF7C9C">
        <w:t xml:space="preserve"> handout for the handbook</w:t>
      </w:r>
      <w:r>
        <w:t xml:space="preserve"> with </w:t>
      </w:r>
      <w:r w:rsidR="00AF7C9C">
        <w:t>Impressive fact and figures. Who, how many etc.</w:t>
      </w:r>
      <w:r>
        <w:t xml:space="preserve"> as well as </w:t>
      </w:r>
      <w:r w:rsidR="00AF7C9C">
        <w:t xml:space="preserve">Key </w:t>
      </w:r>
      <w:r>
        <w:t xml:space="preserve">Statements and </w:t>
      </w:r>
      <w:r w:rsidR="00AF7C9C">
        <w:t>quote</w:t>
      </w:r>
      <w:r>
        <w:t>s</w:t>
      </w:r>
      <w:r w:rsidR="00AF7C9C">
        <w:t xml:space="preserve"> from end user</w:t>
      </w:r>
      <w:r>
        <w:t>s</w:t>
      </w:r>
      <w:r w:rsidR="00AF7C9C">
        <w:t>.</w:t>
      </w:r>
      <w:r w:rsidRPr="00745971">
        <w:t xml:space="preserve"> </w:t>
      </w:r>
      <w:r>
        <w:t>Deadline: 30 June.</w:t>
      </w:r>
    </w:p>
    <w:p w:rsidR="00745971" w:rsidRDefault="00745971">
      <w:pPr>
        <w:tabs>
          <w:tab w:val="clear" w:pos="357"/>
          <w:tab w:val="clear" w:pos="714"/>
          <w:tab w:val="clear" w:pos="1072"/>
        </w:tabs>
        <w:jc w:val="left"/>
        <w:rPr>
          <w:rFonts w:ascii="Arial" w:eastAsia="Times New Roman" w:hAnsi="Arial" w:cs="Arial"/>
          <w:b/>
          <w:bCs/>
          <w:color w:val="1F497D"/>
          <w:sz w:val="24"/>
          <w:szCs w:val="24"/>
        </w:rPr>
      </w:pPr>
      <w:r>
        <w:br w:type="page"/>
      </w:r>
    </w:p>
    <w:p w:rsidR="00AF7C9C" w:rsidRPr="008D226E" w:rsidRDefault="00AF7C9C" w:rsidP="00AF7C9C">
      <w:pPr>
        <w:pStyle w:val="Overskrift3"/>
      </w:pPr>
      <w:bookmarkStart w:id="19" w:name="_Toc423091122"/>
      <w:r>
        <w:lastRenderedPageBreak/>
        <w:t>Item 4:</w:t>
      </w:r>
      <w:r w:rsidR="006858CC">
        <w:t xml:space="preserve"> </w:t>
      </w:r>
      <w:r w:rsidRPr="00A76A94">
        <w:t>Evaluation of the Handbook (WP 9)</w:t>
      </w:r>
      <w:bookmarkEnd w:id="19"/>
      <w:r w:rsidRPr="008D226E">
        <w:t xml:space="preserve"> </w:t>
      </w:r>
    </w:p>
    <w:p w:rsidR="00AF7C9C" w:rsidRDefault="00AF7C9C" w:rsidP="001E3547">
      <w:pPr>
        <w:pStyle w:val="Overskrift4"/>
      </w:pPr>
      <w:r>
        <w:t>4a:</w:t>
      </w:r>
      <w:r>
        <w:tab/>
        <w:t>Evaluation of the handbook and the team work to prepare it</w:t>
      </w:r>
    </w:p>
    <w:p w:rsidR="00522482" w:rsidRDefault="00522482" w:rsidP="00AF7C9C">
      <w:r>
        <w:t xml:space="preserve">The latest draft of the English master edition was distributed at the start of the pilot course. </w:t>
      </w:r>
    </w:p>
    <w:p w:rsidR="00522482" w:rsidRDefault="00FE3AF3" w:rsidP="00AF7C9C">
      <w:r>
        <w:t xml:space="preserve">The meeting didn't have </w:t>
      </w:r>
      <w:r w:rsidR="00522482">
        <w:t xml:space="preserve">an evaluation round. </w:t>
      </w:r>
    </w:p>
    <w:p w:rsidR="00AF7C9C" w:rsidRDefault="00AF7C9C" w:rsidP="001E3547">
      <w:pPr>
        <w:pStyle w:val="Overskrift4"/>
      </w:pPr>
      <w:r>
        <w:t>4b:</w:t>
      </w:r>
      <w:r>
        <w:tab/>
        <w:t>Procedure for publishing and distributing the Handbook, English master edition</w:t>
      </w:r>
    </w:p>
    <w:p w:rsidR="00522482" w:rsidRDefault="00FE3AF3" w:rsidP="00522482">
      <w:r>
        <w:t xml:space="preserve">The project team can now read the draft Handbook </w:t>
      </w:r>
      <w:r w:rsidR="00522482">
        <w:t xml:space="preserve">and send proposals </w:t>
      </w:r>
      <w:r>
        <w:t xml:space="preserve">for adjustments </w:t>
      </w:r>
      <w:r w:rsidR="00522482">
        <w:t xml:space="preserve">to Daniel and Bente, latest 30 June. </w:t>
      </w:r>
    </w:p>
    <w:p w:rsidR="00634156" w:rsidRDefault="00522482" w:rsidP="00AF7C9C">
      <w:r>
        <w:t xml:space="preserve">Daniel will send the final </w:t>
      </w:r>
      <w:r w:rsidR="00634156">
        <w:t xml:space="preserve">electronic </w:t>
      </w:r>
      <w:r>
        <w:t>version to the partnership, latest 15 July</w:t>
      </w:r>
      <w:r w:rsidR="00FE3AF3">
        <w:t xml:space="preserve">. </w:t>
      </w:r>
      <w:r w:rsidR="00634156">
        <w:t>Thereafter he make</w:t>
      </w:r>
      <w:r w:rsidR="00FE3AF3">
        <w:t>s</w:t>
      </w:r>
      <w:r w:rsidR="00634156">
        <w:t xml:space="preserve"> the final proof-reads and the English version can be published, primo Aug. </w:t>
      </w:r>
    </w:p>
    <w:p w:rsidR="00AF7C9C" w:rsidRDefault="00AF7C9C" w:rsidP="001E3547">
      <w:pPr>
        <w:pStyle w:val="Overskrift4"/>
      </w:pPr>
      <w:r>
        <w:t>4</w:t>
      </w:r>
      <w:r w:rsidRPr="00C048CE">
        <w:t>c</w:t>
      </w:r>
      <w:r>
        <w:t>:</w:t>
      </w:r>
      <w:r w:rsidRPr="00C048CE">
        <w:t xml:space="preserve"> </w:t>
      </w:r>
      <w:r w:rsidRPr="00C048CE">
        <w:tab/>
        <w:t>Procedure for preparing four other language editions of handbook (DK, NL, SI, HU)</w:t>
      </w:r>
    </w:p>
    <w:p w:rsidR="00634156" w:rsidRDefault="00085958" w:rsidP="00FE3AF3">
      <w:r>
        <w:t xml:space="preserve">Mid July </w:t>
      </w:r>
      <w:r w:rsidR="00634156">
        <w:t xml:space="preserve">the other partners can start to translate the </w:t>
      </w:r>
      <w:r w:rsidR="00FE3AF3">
        <w:t xml:space="preserve">final </w:t>
      </w:r>
      <w:r w:rsidR="00634156">
        <w:t xml:space="preserve">English </w:t>
      </w:r>
      <w:r w:rsidR="00FE3AF3">
        <w:t xml:space="preserve">master </w:t>
      </w:r>
      <w:r w:rsidR="00634156">
        <w:t>edition to their national languages: Danish, Dutch, Hungarian and Slovenian. The following deadlines were agreed:</w:t>
      </w:r>
    </w:p>
    <w:p w:rsidR="00634156" w:rsidRDefault="00634156" w:rsidP="003C1EB6">
      <w:pPr>
        <w:pStyle w:val="Listeafsnit"/>
        <w:numPr>
          <w:ilvl w:val="0"/>
          <w:numId w:val="11"/>
        </w:numPr>
      </w:pPr>
      <w:r>
        <w:t>Danish edition: KSD can send translated version, latest 3 Aug.</w:t>
      </w:r>
    </w:p>
    <w:p w:rsidR="00634156" w:rsidRDefault="00634156" w:rsidP="003C1EB6">
      <w:pPr>
        <w:pStyle w:val="Listeafsnit"/>
        <w:numPr>
          <w:ilvl w:val="0"/>
          <w:numId w:val="11"/>
        </w:numPr>
      </w:pPr>
      <w:r>
        <w:t>Dutch edition: LKCA can send translated version, latest 10 Aug.</w:t>
      </w:r>
    </w:p>
    <w:p w:rsidR="00634156" w:rsidRDefault="00634156" w:rsidP="003C1EB6">
      <w:pPr>
        <w:pStyle w:val="Listeafsnit"/>
        <w:numPr>
          <w:ilvl w:val="0"/>
          <w:numId w:val="11"/>
        </w:numPr>
      </w:pPr>
      <w:r>
        <w:t>Hungarian edition: MNT can send translated version, latest 10 Aug.</w:t>
      </w:r>
    </w:p>
    <w:p w:rsidR="00634156" w:rsidRDefault="00634156" w:rsidP="003C1EB6">
      <w:pPr>
        <w:pStyle w:val="Listeafsnit"/>
        <w:numPr>
          <w:ilvl w:val="0"/>
          <w:numId w:val="11"/>
        </w:numPr>
      </w:pPr>
      <w:r>
        <w:t>Slovenian edition: JSKD can send translated version, latest 24 Aug.</w:t>
      </w:r>
    </w:p>
    <w:p w:rsidR="00634156" w:rsidRDefault="00634156" w:rsidP="00634156">
      <w:pPr>
        <w:spacing w:before="120"/>
      </w:pPr>
      <w:r>
        <w:t>Thereafter Daniel can make layout of the other language editions, 1 week after he receive the tran</w:t>
      </w:r>
      <w:r>
        <w:t>s</w:t>
      </w:r>
      <w:r>
        <w:t xml:space="preserve">lated text. </w:t>
      </w:r>
    </w:p>
    <w:p w:rsidR="00634156" w:rsidRDefault="00634156" w:rsidP="00FE3AF3">
      <w:pPr>
        <w:spacing w:before="120"/>
      </w:pPr>
      <w:r>
        <w:t xml:space="preserve">Then the partners have 1 week to proof-read and approve the editions, and </w:t>
      </w:r>
      <w:r w:rsidR="00FE3AF3">
        <w:t>t</w:t>
      </w:r>
      <w:r>
        <w:t xml:space="preserve">he electronic versions can </w:t>
      </w:r>
      <w:r w:rsidR="00FE3AF3">
        <w:t xml:space="preserve">thereby </w:t>
      </w:r>
      <w:r>
        <w:t xml:space="preserve">be published primo Sept, and the paper versions can be published Mid Sept. </w:t>
      </w:r>
    </w:p>
    <w:p w:rsidR="00634156" w:rsidRDefault="00634156" w:rsidP="00634156">
      <w:pPr>
        <w:spacing w:before="120"/>
      </w:pPr>
      <w:r>
        <w:t xml:space="preserve">The number of printed versions: </w:t>
      </w:r>
    </w:p>
    <w:p w:rsidR="00634156" w:rsidRDefault="00634156" w:rsidP="003C1EB6">
      <w:pPr>
        <w:pStyle w:val="Listeafsnit"/>
        <w:numPr>
          <w:ilvl w:val="0"/>
          <w:numId w:val="12"/>
        </w:numPr>
      </w:pPr>
      <w:r>
        <w:t>500 of English version, where VA keep 300 and the other four partner countries get 50 each.</w:t>
      </w:r>
    </w:p>
    <w:p w:rsidR="00634156" w:rsidRDefault="00634156" w:rsidP="003C1EB6">
      <w:pPr>
        <w:pStyle w:val="Listeafsnit"/>
        <w:numPr>
          <w:ilvl w:val="0"/>
          <w:numId w:val="12"/>
        </w:numPr>
      </w:pPr>
      <w:r>
        <w:t xml:space="preserve">100 of each language editions (DK, NL, HU and SI). If the partners want extra they pay it themselves, and it is a lot cheaper, if the extra print is made in the same process as the first 50 item.  </w:t>
      </w:r>
    </w:p>
    <w:p w:rsidR="00AF7C9C" w:rsidRDefault="00AF7C9C" w:rsidP="001E3547">
      <w:pPr>
        <w:pStyle w:val="Overskrift4"/>
      </w:pPr>
      <w:r>
        <w:t>4d:</w:t>
      </w:r>
      <w:r>
        <w:tab/>
        <w:t xml:space="preserve">Clarify the appropriate use of </w:t>
      </w:r>
      <w:r w:rsidRPr="008D226E">
        <w:t xml:space="preserve">the handbook </w:t>
      </w:r>
      <w:r>
        <w:tab/>
      </w:r>
    </w:p>
    <w:p w:rsidR="0098187C" w:rsidRDefault="00085958" w:rsidP="00FE3AF3">
      <w:r>
        <w:t>The handbook is the most important tangible results of the development work, and it must have a central role in the final dissemination and exploitation activities</w:t>
      </w:r>
      <w:r w:rsidR="0098187C">
        <w:t xml:space="preserve">. </w:t>
      </w:r>
    </w:p>
    <w:p w:rsidR="00AF7C9C" w:rsidRPr="008D226E" w:rsidRDefault="0098187C" w:rsidP="0098187C">
      <w:pPr>
        <w:spacing w:before="120"/>
      </w:pPr>
      <w:r>
        <w:t xml:space="preserve">It can be used as conference materials for the European conference in Budapest; the paper version can be distributed so main stakeholders (and the national library system). The electronic versions </w:t>
      </w:r>
      <w:r w:rsidR="00FE3AF3">
        <w:t xml:space="preserve">can be </w:t>
      </w:r>
      <w:r>
        <w:t xml:space="preserve">uploaded to the project website and the partners' websites; and they can be </w:t>
      </w:r>
      <w:r w:rsidR="00FE3AF3">
        <w:t xml:space="preserve">attached </w:t>
      </w:r>
      <w:r>
        <w:t xml:space="preserve">press-releases, </w:t>
      </w:r>
      <w:r w:rsidR="00FE3AF3">
        <w:t>news-mail</w:t>
      </w:r>
      <w:r>
        <w:t>s</w:t>
      </w:r>
      <w:r w:rsidR="00FE3AF3">
        <w:t>,</w:t>
      </w:r>
      <w:r>
        <w:t xml:space="preserve"> and other dissemination activities. The handbooks can also be used as refe</w:t>
      </w:r>
      <w:r>
        <w:t>r</w:t>
      </w:r>
      <w:r>
        <w:t>ence for articles in own journals and other media and for presentations at meetings in own organis</w:t>
      </w:r>
      <w:r>
        <w:t>a</w:t>
      </w:r>
      <w:r>
        <w:t xml:space="preserve">tions and outside.  </w:t>
      </w:r>
    </w:p>
    <w:p w:rsidR="00AF7C9C" w:rsidRPr="008D226E" w:rsidRDefault="006858CC" w:rsidP="006858CC">
      <w:pPr>
        <w:pStyle w:val="Overskrift3"/>
      </w:pPr>
      <w:bookmarkStart w:id="20" w:name="_Toc423091123"/>
      <w:r>
        <w:t xml:space="preserve">Item </w:t>
      </w:r>
      <w:r w:rsidR="00AF7C9C">
        <w:t>6</w:t>
      </w:r>
      <w:r>
        <w:t xml:space="preserve">: </w:t>
      </w:r>
      <w:r w:rsidR="00AF7C9C" w:rsidRPr="002637DD">
        <w:t>Plan dissemination activities in the final fourth project phase</w:t>
      </w:r>
      <w:bookmarkEnd w:id="20"/>
      <w:r w:rsidR="00AF7C9C" w:rsidRPr="008D226E">
        <w:t xml:space="preserve"> </w:t>
      </w:r>
    </w:p>
    <w:p w:rsidR="00AF7C9C" w:rsidRDefault="006858CC" w:rsidP="001E3547">
      <w:pPr>
        <w:pStyle w:val="Overskrift4"/>
      </w:pPr>
      <w:r>
        <w:t>6a:</w:t>
      </w:r>
      <w:r w:rsidR="00AF7C9C">
        <w:tab/>
        <w:t>Clarify the plans for</w:t>
      </w:r>
      <w:r w:rsidR="00AF7C9C" w:rsidRPr="008D226E">
        <w:t xml:space="preserve"> di</w:t>
      </w:r>
      <w:r w:rsidR="00AF7C9C">
        <w:t>ssemination and exploitation in</w:t>
      </w:r>
      <w:r w:rsidR="00AF7C9C" w:rsidRPr="008D226E">
        <w:t xml:space="preserve"> the final phase</w:t>
      </w:r>
    </w:p>
    <w:p w:rsidR="0098187C" w:rsidRDefault="003F6D94" w:rsidP="0098187C">
      <w:r>
        <w:t>Four</w:t>
      </w:r>
      <w:r w:rsidR="0098187C">
        <w:t xml:space="preserve"> main events can structure the final valorisation activities:</w:t>
      </w:r>
    </w:p>
    <w:p w:rsidR="0098187C" w:rsidRDefault="0098187C" w:rsidP="003C1EB6">
      <w:pPr>
        <w:pStyle w:val="Listeafsnit"/>
        <w:numPr>
          <w:ilvl w:val="0"/>
          <w:numId w:val="13"/>
        </w:numPr>
      </w:pPr>
      <w:r>
        <w:t>Follow-up dissemination from the just completed pilot courses, June 2015</w:t>
      </w:r>
    </w:p>
    <w:p w:rsidR="0098187C" w:rsidRDefault="0098187C" w:rsidP="003C1EB6">
      <w:pPr>
        <w:pStyle w:val="Listeafsnit"/>
        <w:numPr>
          <w:ilvl w:val="0"/>
          <w:numId w:val="13"/>
        </w:numPr>
      </w:pPr>
      <w:r>
        <w:t>Dissemination of the handbook, published mid Sept 2015</w:t>
      </w:r>
    </w:p>
    <w:p w:rsidR="003F6D94" w:rsidRDefault="003F6D94" w:rsidP="003C1EB6">
      <w:pPr>
        <w:pStyle w:val="Listeafsnit"/>
        <w:numPr>
          <w:ilvl w:val="0"/>
          <w:numId w:val="13"/>
        </w:numPr>
      </w:pPr>
      <w:r>
        <w:t>Conclusions from the impact evaluations, provided ultimo Sept 2015</w:t>
      </w:r>
    </w:p>
    <w:p w:rsidR="0098187C" w:rsidRDefault="0098187C" w:rsidP="003C1EB6">
      <w:pPr>
        <w:pStyle w:val="Listeafsnit"/>
        <w:numPr>
          <w:ilvl w:val="0"/>
          <w:numId w:val="13"/>
        </w:numPr>
      </w:pPr>
      <w:r>
        <w:t>Promotion of the European conference, before and after 5-6 Oct 2015</w:t>
      </w:r>
    </w:p>
    <w:p w:rsidR="003F6D94" w:rsidRDefault="003F6D94" w:rsidP="003F6D94">
      <w:pPr>
        <w:spacing w:before="120"/>
      </w:pPr>
      <w:r>
        <w:t>Main activities are:</w:t>
      </w:r>
    </w:p>
    <w:p w:rsidR="003F6D94" w:rsidRPr="0098187C" w:rsidRDefault="003F6D94" w:rsidP="003F6D94">
      <w:r>
        <w:t>Updates of project websites and own websites; press releases and news-mails; use of social media; articles in own journals and on own websites; articles and interviews in the other media; present</w:t>
      </w:r>
      <w:r>
        <w:t>a</w:t>
      </w:r>
      <w:r>
        <w:lastRenderedPageBreak/>
        <w:t xml:space="preserve">tions at meetings in own organisations and during other events; personal meetings with selected stakeholders. </w:t>
      </w:r>
    </w:p>
    <w:p w:rsidR="00AF7C9C" w:rsidRDefault="006858CC" w:rsidP="001E3547">
      <w:pPr>
        <w:pStyle w:val="Overskrift4"/>
      </w:pPr>
      <w:r>
        <w:t>6b:</w:t>
      </w:r>
      <w:r w:rsidR="00AF7C9C">
        <w:tab/>
        <w:t>Clarify - who does what when?</w:t>
      </w:r>
    </w:p>
    <w:p w:rsidR="00DB1E3C" w:rsidRDefault="00731751" w:rsidP="00731751">
      <w:pPr>
        <w:spacing w:before="120"/>
      </w:pPr>
      <w:r>
        <w:t xml:space="preserve">1: </w:t>
      </w:r>
      <w:r w:rsidR="00DB1E3C">
        <w:t xml:space="preserve">Valorisation in relation to the just completed pilot courses: </w:t>
      </w:r>
    </w:p>
    <w:p w:rsidR="00DB1E3C" w:rsidRDefault="00DB1E3C" w:rsidP="003C1EB6">
      <w:pPr>
        <w:pStyle w:val="Listeafsnit"/>
        <w:numPr>
          <w:ilvl w:val="0"/>
          <w:numId w:val="14"/>
        </w:numPr>
      </w:pPr>
      <w:r>
        <w:t xml:space="preserve">The pilot courses has been covered by the Slovenian media (newspapers, radio and national </w:t>
      </w:r>
      <w:proofErr w:type="spellStart"/>
      <w:r>
        <w:t>tv</w:t>
      </w:r>
      <w:proofErr w:type="spellEnd"/>
      <w:r>
        <w:t xml:space="preserve">. </w:t>
      </w:r>
    </w:p>
    <w:p w:rsidR="008F3027" w:rsidRDefault="00DB1E3C" w:rsidP="003C1EB6">
      <w:pPr>
        <w:pStyle w:val="Listeafsnit"/>
        <w:numPr>
          <w:ilvl w:val="0"/>
          <w:numId w:val="14"/>
        </w:numPr>
      </w:pPr>
      <w:r>
        <w:t xml:space="preserve">Marjeta will send the link to the media coverage. </w:t>
      </w:r>
    </w:p>
    <w:p w:rsidR="00DB1E3C" w:rsidRDefault="00DB1E3C" w:rsidP="003C1EB6">
      <w:pPr>
        <w:pStyle w:val="Listeafsnit"/>
        <w:numPr>
          <w:ilvl w:val="0"/>
          <w:numId w:val="14"/>
        </w:numPr>
      </w:pPr>
      <w:r>
        <w:t xml:space="preserve">Helen will do a radio </w:t>
      </w:r>
      <w:r w:rsidR="008F3027">
        <w:t xml:space="preserve">coverage </w:t>
      </w:r>
      <w:r>
        <w:t>in BCC</w:t>
      </w:r>
      <w:r w:rsidR="008F3027">
        <w:t xml:space="preserve"> Merseyside. </w:t>
      </w:r>
    </w:p>
    <w:p w:rsidR="008F3027" w:rsidRDefault="008F3027" w:rsidP="003C1EB6">
      <w:pPr>
        <w:pStyle w:val="Listeafsnit"/>
        <w:numPr>
          <w:ilvl w:val="0"/>
          <w:numId w:val="14"/>
        </w:numPr>
      </w:pPr>
      <w:r>
        <w:t xml:space="preserve">At the end of the pilot courses, new focus statements of the guide idea were presented. Hans Noijens will make a summary of the statements (or gives some good examples), which can be used in the follow-up dissemination of the project, including presentation at the project website. Deadline: 30 June. </w:t>
      </w:r>
    </w:p>
    <w:p w:rsidR="008F3027" w:rsidRDefault="008F3027" w:rsidP="003C1EB6">
      <w:pPr>
        <w:pStyle w:val="Listeafsnit"/>
        <w:numPr>
          <w:ilvl w:val="0"/>
          <w:numId w:val="14"/>
        </w:numPr>
      </w:pPr>
      <w:r>
        <w:t xml:space="preserve">Daniel will update the project website with presentations from the pilot courses. </w:t>
      </w:r>
    </w:p>
    <w:p w:rsidR="008F3027" w:rsidRPr="008D226E" w:rsidRDefault="008F3027" w:rsidP="003C1EB6">
      <w:pPr>
        <w:pStyle w:val="Listeafsnit"/>
        <w:numPr>
          <w:ilvl w:val="0"/>
          <w:numId w:val="14"/>
        </w:numPr>
      </w:pPr>
      <w:r>
        <w:t xml:space="preserve">Janos will have an article in MNT journal and contact Hungarian media for extra coverage. </w:t>
      </w:r>
    </w:p>
    <w:p w:rsidR="00731751" w:rsidRDefault="008F3027" w:rsidP="003C1EB6">
      <w:pPr>
        <w:pStyle w:val="Listeafsnit"/>
        <w:numPr>
          <w:ilvl w:val="0"/>
          <w:numId w:val="14"/>
        </w:numPr>
      </w:pPr>
      <w:r>
        <w:t xml:space="preserve">All partners will tell about the pilot courses in own news mails, social media, etc. </w:t>
      </w:r>
    </w:p>
    <w:p w:rsidR="00731751" w:rsidRDefault="00AF7C9C" w:rsidP="003C1EB6">
      <w:pPr>
        <w:pStyle w:val="Listeafsnit"/>
        <w:numPr>
          <w:ilvl w:val="0"/>
          <w:numId w:val="14"/>
        </w:numPr>
      </w:pPr>
      <w:r>
        <w:t xml:space="preserve">HJV </w:t>
      </w:r>
      <w:r w:rsidR="00731751">
        <w:t>will send presentation of the pilot course t</w:t>
      </w:r>
      <w:r>
        <w:t>o Amateo (</w:t>
      </w:r>
      <w:proofErr w:type="spellStart"/>
      <w:r>
        <w:t>M</w:t>
      </w:r>
      <w:r w:rsidR="00731751">
        <w:t>ieke</w:t>
      </w:r>
      <w:proofErr w:type="spellEnd"/>
      <w:r w:rsidR="00731751">
        <w:t xml:space="preserve">), so it can be mentioned in the next Amateo news-mail.  </w:t>
      </w:r>
    </w:p>
    <w:p w:rsidR="00731751" w:rsidRDefault="00731751" w:rsidP="00731751">
      <w:pPr>
        <w:pStyle w:val="Listeafsnit"/>
        <w:spacing w:before="120"/>
        <w:ind w:left="0"/>
        <w:contextualSpacing w:val="0"/>
      </w:pPr>
      <w:r>
        <w:t xml:space="preserve">2: Valorisation of the handbook, published mid Sept 2015: </w:t>
      </w:r>
    </w:p>
    <w:p w:rsidR="00731751" w:rsidRDefault="00731751" w:rsidP="00731751">
      <w:pPr>
        <w:pStyle w:val="Listeafsnit"/>
        <w:ind w:left="0"/>
      </w:pPr>
      <w:r>
        <w:t xml:space="preserve">The English paper edition can be published, primo Aug. The other electronic </w:t>
      </w:r>
      <w:r w:rsidR="003C2C62">
        <w:t xml:space="preserve">language editions can be published primo Sept and the paper editions can be published Mid Sept. </w:t>
      </w:r>
    </w:p>
    <w:p w:rsidR="003C2C62" w:rsidRPr="008D226E" w:rsidRDefault="003C2C62" w:rsidP="003C1EB6">
      <w:pPr>
        <w:pStyle w:val="Listeafsnit"/>
        <w:numPr>
          <w:ilvl w:val="0"/>
          <w:numId w:val="14"/>
        </w:numPr>
      </w:pPr>
      <w:r>
        <w:t>Daniel will make a new Leaflet with best practice and 1-page handout for the handbook with Impressive fact and figures. Who, how many etc. as well as Key Statements and quotes from end users.</w:t>
      </w:r>
      <w:r w:rsidRPr="00745971">
        <w:t xml:space="preserve"> </w:t>
      </w:r>
      <w:r>
        <w:t xml:space="preserve">Deadline: 30 June. The hand-out for the handbook can be translated and adjusted for used for the partnership's national dissemination.  </w:t>
      </w:r>
    </w:p>
    <w:p w:rsidR="00731751" w:rsidRDefault="00731751" w:rsidP="003C2C62">
      <w:pPr>
        <w:spacing w:before="120"/>
      </w:pPr>
      <w:r>
        <w:t xml:space="preserve">3: Valorisation of results from the impact evaluations, provided ultimo Sept 2015: </w:t>
      </w:r>
    </w:p>
    <w:p w:rsidR="00CF1473" w:rsidRDefault="003C2C62" w:rsidP="003C1EB6">
      <w:pPr>
        <w:pStyle w:val="Listeafsnit"/>
        <w:numPr>
          <w:ilvl w:val="0"/>
          <w:numId w:val="14"/>
        </w:numPr>
      </w:pPr>
      <w:r>
        <w:t>The division of work and more s</w:t>
      </w:r>
      <w:r w:rsidR="00CF1473">
        <w:t xml:space="preserve">pecific valorisation of the impact evaluations </w:t>
      </w:r>
      <w:r>
        <w:t>were not discussed and decided. The partnership must latest ultimo Sept clarify, how the results initial can be di</w:t>
      </w:r>
      <w:r>
        <w:t>s</w:t>
      </w:r>
      <w:r>
        <w:t xml:space="preserve">seminated in relation to the </w:t>
      </w:r>
      <w:r w:rsidR="00CF1473">
        <w:t xml:space="preserve">European conference. </w:t>
      </w:r>
    </w:p>
    <w:p w:rsidR="00731751" w:rsidRDefault="00CF1473" w:rsidP="003C1EB6">
      <w:pPr>
        <w:pStyle w:val="Listeafsnit"/>
        <w:numPr>
          <w:ilvl w:val="0"/>
          <w:numId w:val="14"/>
        </w:numPr>
      </w:pPr>
      <w:r>
        <w:t xml:space="preserve">The main valorisation plan can be decided at the fifth partner meeting, 6 - 7 Oct just after the conference. </w:t>
      </w:r>
    </w:p>
    <w:p w:rsidR="00731751" w:rsidRDefault="00731751" w:rsidP="00CF1473">
      <w:pPr>
        <w:spacing w:before="120"/>
      </w:pPr>
      <w:r>
        <w:t xml:space="preserve">4: Valorisation of the European conference, before </w:t>
      </w:r>
      <w:r w:rsidR="00CF1473">
        <w:t xml:space="preserve">and </w:t>
      </w:r>
      <w:r>
        <w:t>after 5-6 Oct 2015:</w:t>
      </w:r>
    </w:p>
    <w:p w:rsidR="00CF1473" w:rsidRDefault="00CF1473" w:rsidP="003C1EB6">
      <w:pPr>
        <w:pStyle w:val="Listeafsnit"/>
        <w:numPr>
          <w:ilvl w:val="0"/>
          <w:numId w:val="15"/>
        </w:numPr>
      </w:pPr>
      <w:r>
        <w:t xml:space="preserve">Janos and Hans will present a new programme version latest 25 June and the partnership can give feedback latest 30 June, so the final programme frame can be distributed 1 July. Thereafter the partnership can start, so the partnership can start their invitations and dissemination. </w:t>
      </w:r>
    </w:p>
    <w:p w:rsidR="003001A3" w:rsidRDefault="003001A3" w:rsidP="003C1EB6">
      <w:pPr>
        <w:pStyle w:val="Listeafsnit"/>
        <w:numPr>
          <w:ilvl w:val="0"/>
          <w:numId w:val="15"/>
        </w:numPr>
      </w:pPr>
      <w:r>
        <w:t>The summary of the new focussed statements of the Guide idea, which Hans N. will provide la</w:t>
      </w:r>
      <w:r>
        <w:t>t</w:t>
      </w:r>
      <w:r>
        <w:t xml:space="preserve">est 30 June can be used as inspiration for the dissemination of the conference. </w:t>
      </w:r>
    </w:p>
    <w:p w:rsidR="00CF1473" w:rsidRDefault="00CF1473" w:rsidP="003C1EB6">
      <w:pPr>
        <w:pStyle w:val="Listeafsnit"/>
        <w:numPr>
          <w:ilvl w:val="0"/>
          <w:numId w:val="15"/>
        </w:numPr>
      </w:pPr>
      <w:r>
        <w:t xml:space="preserve">The new Leaflet with best practice and 1-page handout for the handbook with Impressive fact and figures. made by Daniel latest 1 July, can also be used as material for the dissemination of the conference.  </w:t>
      </w:r>
    </w:p>
    <w:p w:rsidR="00731751" w:rsidRDefault="00731751" w:rsidP="00731751">
      <w:pPr>
        <w:spacing w:before="120"/>
      </w:pPr>
      <w:r>
        <w:t xml:space="preserve">5: Other final valorisation activities:  </w:t>
      </w:r>
    </w:p>
    <w:p w:rsidR="008F3027" w:rsidRDefault="003001A3" w:rsidP="003C1EB6">
      <w:pPr>
        <w:pStyle w:val="Listeafsnit"/>
        <w:numPr>
          <w:ilvl w:val="0"/>
          <w:numId w:val="16"/>
        </w:numPr>
      </w:pPr>
      <w:r>
        <w:t xml:space="preserve">All partners must make articles at least for their own journals or websites or social media about the project, before or after the conference. </w:t>
      </w:r>
    </w:p>
    <w:p w:rsidR="003001A3" w:rsidRDefault="003001A3">
      <w:pPr>
        <w:tabs>
          <w:tab w:val="clear" w:pos="357"/>
          <w:tab w:val="clear" w:pos="714"/>
          <w:tab w:val="clear" w:pos="1072"/>
        </w:tabs>
        <w:jc w:val="left"/>
        <w:rPr>
          <w:rFonts w:ascii="Arial" w:eastAsia="Times New Roman" w:hAnsi="Arial" w:cs="Arial"/>
          <w:b/>
          <w:bCs/>
          <w:color w:val="1F497D"/>
          <w:sz w:val="24"/>
          <w:szCs w:val="24"/>
        </w:rPr>
      </w:pPr>
      <w:r>
        <w:br w:type="page"/>
      </w:r>
    </w:p>
    <w:p w:rsidR="00AF7C9C" w:rsidRPr="008D226E" w:rsidRDefault="006858CC" w:rsidP="006858CC">
      <w:pPr>
        <w:pStyle w:val="Overskrift3"/>
      </w:pPr>
      <w:bookmarkStart w:id="21" w:name="_Toc423091124"/>
      <w:r>
        <w:lastRenderedPageBreak/>
        <w:t xml:space="preserve">Item </w:t>
      </w:r>
      <w:r w:rsidR="00AF7C9C">
        <w:t>7</w:t>
      </w:r>
      <w:r>
        <w:t>:</w:t>
      </w:r>
      <w:r w:rsidR="001E3547">
        <w:t xml:space="preserve"> </w:t>
      </w:r>
      <w:r w:rsidR="00AF7C9C">
        <w:t>Process e</w:t>
      </w:r>
      <w:r w:rsidR="00AF7C9C" w:rsidRPr="008D226E">
        <w:t>valuat</w:t>
      </w:r>
      <w:r w:rsidR="00AF7C9C">
        <w:t>ion</w:t>
      </w:r>
      <w:bookmarkEnd w:id="21"/>
      <w:r w:rsidR="00AF7C9C">
        <w:t xml:space="preserve"> </w:t>
      </w:r>
    </w:p>
    <w:p w:rsidR="006858CC" w:rsidRDefault="006858CC" w:rsidP="001E3547">
      <w:pPr>
        <w:pStyle w:val="Overskrift4"/>
      </w:pPr>
      <w:r>
        <w:t>7a:</w:t>
      </w:r>
      <w:r w:rsidR="00AF7C9C">
        <w:tab/>
        <w:t>Evaluation questionnaires for the third meeting (WP 8)</w:t>
      </w:r>
    </w:p>
    <w:p w:rsidR="00DB1E3C" w:rsidRDefault="00DB1E3C" w:rsidP="00AF7C9C">
      <w:r>
        <w:t xml:space="preserve">Some have missed to fill-in the evaluation questionnaire from </w:t>
      </w:r>
      <w:r w:rsidR="00AF7C9C">
        <w:t xml:space="preserve">the </w:t>
      </w:r>
      <w:r>
        <w:t xml:space="preserve">third partner </w:t>
      </w:r>
      <w:r w:rsidR="00AF7C9C">
        <w:t>meeting</w:t>
      </w:r>
      <w:r>
        <w:t xml:space="preserve"> in Utrecht, January 2015.  Please fill-in and send latest 1 July.  </w:t>
      </w:r>
    </w:p>
    <w:p w:rsidR="006858CC" w:rsidRDefault="006858CC" w:rsidP="001E3547">
      <w:pPr>
        <w:pStyle w:val="Overskrift4"/>
      </w:pPr>
      <w:r>
        <w:t>7</w:t>
      </w:r>
      <w:r w:rsidR="00AF7C9C">
        <w:t>b</w:t>
      </w:r>
      <w:r>
        <w:t>:</w:t>
      </w:r>
      <w:r w:rsidR="00AF7C9C">
        <w:tab/>
        <w:t xml:space="preserve">Evaluation questionnaires for the handbook work (WP 9) </w:t>
      </w:r>
    </w:p>
    <w:p w:rsidR="00DB1E3C" w:rsidRDefault="00DB1E3C" w:rsidP="00AF7C9C">
      <w:r>
        <w:t xml:space="preserve">The evaluation questionnaire for the preparation of the handbook has been prepared. </w:t>
      </w:r>
    </w:p>
    <w:p w:rsidR="00DB1E3C" w:rsidRDefault="00DB1E3C" w:rsidP="00AF7C9C">
      <w:r>
        <w:t xml:space="preserve">Please fill-in and deliver latest 1 July. </w:t>
      </w:r>
    </w:p>
    <w:p w:rsidR="00AF7C9C" w:rsidRDefault="006858CC" w:rsidP="001E3547">
      <w:pPr>
        <w:pStyle w:val="Overskrift4"/>
      </w:pPr>
      <w:r>
        <w:t xml:space="preserve">7c: </w:t>
      </w:r>
      <w:r w:rsidR="00AF7C9C">
        <w:t>Evaluation questionnaires for the preparing the pilot courses (WP 10)</w:t>
      </w:r>
    </w:p>
    <w:p w:rsidR="00DB1E3C" w:rsidRDefault="00DB1E3C" w:rsidP="00DB1E3C">
      <w:r>
        <w:t xml:space="preserve">The evaluation questionnaire for the planning of the pilot courses has been prepared. </w:t>
      </w:r>
    </w:p>
    <w:p w:rsidR="00DB1E3C" w:rsidRDefault="00DB1E3C" w:rsidP="00DB1E3C">
      <w:r>
        <w:t xml:space="preserve">Please fill-in and deliver latest 1 July. </w:t>
      </w:r>
    </w:p>
    <w:p w:rsidR="00DB1E3C" w:rsidRDefault="00DB1E3C" w:rsidP="00DB1E3C">
      <w:pPr>
        <w:pStyle w:val="Overskrift4"/>
      </w:pPr>
      <w:r>
        <w:t xml:space="preserve">7d: </w:t>
      </w:r>
      <w:r>
        <w:tab/>
        <w:t>Evaluation questionnaires of the fourth meeting (WP 11)</w:t>
      </w:r>
    </w:p>
    <w:p w:rsidR="00DB1E3C" w:rsidRDefault="00DB1E3C" w:rsidP="00DB1E3C">
      <w:r>
        <w:t xml:space="preserve">The evaluation questionnaire for the fourth partner meeting has been prepared. </w:t>
      </w:r>
    </w:p>
    <w:p w:rsidR="00DB1E3C" w:rsidRDefault="00DB1E3C" w:rsidP="00DB1E3C">
      <w:r>
        <w:t xml:space="preserve">Please fill-in and deliver latest 1 July. </w:t>
      </w:r>
    </w:p>
    <w:p w:rsidR="00AF7C9C" w:rsidRDefault="006858CC" w:rsidP="001E3547">
      <w:pPr>
        <w:pStyle w:val="Overskrift4"/>
      </w:pPr>
      <w:r>
        <w:t>7</w:t>
      </w:r>
      <w:r w:rsidR="00AF7C9C">
        <w:t>d</w:t>
      </w:r>
      <w:r>
        <w:t>:</w:t>
      </w:r>
      <w:r w:rsidR="00AF7C9C">
        <w:tab/>
        <w:t>Oral evaluation of the fourth meeting (WP 11)</w:t>
      </w:r>
    </w:p>
    <w:p w:rsidR="006858CC" w:rsidRPr="006858CC" w:rsidRDefault="003001A3" w:rsidP="006858CC">
      <w:r>
        <w:t xml:space="preserve">Due to the short time frame of the meeting, the oral evaluation was very short. All assessed the meeting as efficient completed. </w:t>
      </w:r>
    </w:p>
    <w:p w:rsidR="00AF7C9C" w:rsidRDefault="006858CC" w:rsidP="006858CC">
      <w:pPr>
        <w:pStyle w:val="Overskrift3"/>
      </w:pPr>
      <w:bookmarkStart w:id="22" w:name="_Toc423091125"/>
      <w:r>
        <w:t xml:space="preserve">Item 8: </w:t>
      </w:r>
      <w:r w:rsidR="00AF7C9C">
        <w:t>Impact evaluation</w:t>
      </w:r>
      <w:bookmarkEnd w:id="22"/>
      <w:r w:rsidR="00AF7C9C">
        <w:t xml:space="preserve"> </w:t>
      </w:r>
    </w:p>
    <w:p w:rsidR="002522EC" w:rsidRDefault="003001A3" w:rsidP="00AF7C9C">
      <w:r>
        <w:t xml:space="preserve">All partners complete </w:t>
      </w:r>
    </w:p>
    <w:p w:rsidR="003001A3" w:rsidRDefault="002522EC" w:rsidP="003C1EB6">
      <w:pPr>
        <w:pStyle w:val="Listeafsnit"/>
        <w:numPr>
          <w:ilvl w:val="0"/>
          <w:numId w:val="16"/>
        </w:numPr>
      </w:pPr>
      <w:r>
        <w:t>i</w:t>
      </w:r>
      <w:r w:rsidR="00AF7C9C">
        <w:t xml:space="preserve">nterviews with </w:t>
      </w:r>
      <w:r w:rsidR="003001A3">
        <w:t xml:space="preserve">representative small groups of </w:t>
      </w:r>
      <w:r w:rsidR="00AF7C9C">
        <w:t>end users</w:t>
      </w:r>
      <w:r w:rsidR="003001A3">
        <w:t xml:space="preserve"> and local guides and facilitators, at least 2-3 end-users and 2-3 guides and facilitators</w:t>
      </w:r>
      <w:r w:rsidR="00AF7C9C">
        <w:t>.</w:t>
      </w:r>
      <w:r w:rsidR="003001A3">
        <w:t xml:space="preserve"> The interviews shall have focus on the change and benefits of the project activities. </w:t>
      </w:r>
      <w:r>
        <w:t xml:space="preserve">Voluntary Arts have completed impact interviews in relation to the preparation of the handbook. </w:t>
      </w:r>
    </w:p>
    <w:p w:rsidR="002522EC" w:rsidRDefault="002522EC" w:rsidP="003C1EB6">
      <w:pPr>
        <w:pStyle w:val="Listeafsnit"/>
        <w:numPr>
          <w:ilvl w:val="0"/>
          <w:numId w:val="16"/>
        </w:numPr>
      </w:pPr>
      <w:r>
        <w:t>Other impact evaluation materials can be summaries from the local evaluations made by the local project teams. Bente will for example also translate  article from the pilot work in Halsnæs.</w:t>
      </w:r>
    </w:p>
    <w:p w:rsidR="00AF7C9C" w:rsidRDefault="00AF7C9C" w:rsidP="003C1EB6">
      <w:pPr>
        <w:pStyle w:val="Listeafsnit"/>
        <w:numPr>
          <w:ilvl w:val="0"/>
          <w:numId w:val="16"/>
        </w:numPr>
      </w:pPr>
      <w:r>
        <w:t xml:space="preserve">Deadline: </w:t>
      </w:r>
      <w:r w:rsidR="002522EC">
        <w:t xml:space="preserve">30 </w:t>
      </w:r>
      <w:r>
        <w:t xml:space="preserve">September. </w:t>
      </w:r>
    </w:p>
    <w:p w:rsidR="00AF7C9C" w:rsidRDefault="006858CC" w:rsidP="006858CC">
      <w:pPr>
        <w:pStyle w:val="Overskrift3"/>
      </w:pPr>
      <w:bookmarkStart w:id="23" w:name="_Toc423091126"/>
      <w:r>
        <w:t>Item 9:</w:t>
      </w:r>
      <w:r w:rsidR="001E3547">
        <w:t xml:space="preserve"> </w:t>
      </w:r>
      <w:r w:rsidR="00AF7C9C">
        <w:t>Financial management</w:t>
      </w:r>
      <w:bookmarkEnd w:id="23"/>
    </w:p>
    <w:p w:rsidR="00AF7C9C" w:rsidRDefault="006858CC" w:rsidP="001E3547">
      <w:pPr>
        <w:pStyle w:val="Overskrift4"/>
      </w:pPr>
      <w:r>
        <w:t>9a:</w:t>
      </w:r>
      <w:r w:rsidR="00AF7C9C">
        <w:t xml:space="preserve"> </w:t>
      </w:r>
      <w:r w:rsidR="00AF7C9C">
        <w:tab/>
        <w:t>Status of financial reporting until WP 8 (third meeting and transversal, 2nd phase</w:t>
      </w:r>
      <w:r>
        <w:t>)</w:t>
      </w:r>
    </w:p>
    <w:p w:rsidR="006858CC" w:rsidRPr="006858CC" w:rsidRDefault="002522EC" w:rsidP="006858CC">
      <w:r>
        <w:t xml:space="preserve">All partners have made financial reporting until the third meeting and the end of the second project phase.  Some still haven't reported work days for the third meeting.  </w:t>
      </w:r>
    </w:p>
    <w:p w:rsidR="006858CC" w:rsidRDefault="006858CC" w:rsidP="001E3547">
      <w:pPr>
        <w:pStyle w:val="Overskrift4"/>
      </w:pPr>
      <w:r>
        <w:t>9b:</w:t>
      </w:r>
      <w:r w:rsidR="00AF7C9C">
        <w:tab/>
        <w:t>Reporting WP 9, 10 and 11 and transversal, 3rd phase.</w:t>
      </w:r>
    </w:p>
    <w:p w:rsidR="00AF7C9C" w:rsidRDefault="002522EC" w:rsidP="00AF7C9C">
      <w:r>
        <w:t>Financial t</w:t>
      </w:r>
      <w:r w:rsidR="00AF7C9C">
        <w:t xml:space="preserve">emplates </w:t>
      </w:r>
      <w:r>
        <w:t xml:space="preserve">for reporting of costs of WP 9, 10, 11 and WP14-17, 3rd phase has been prepared and uploaded to the </w:t>
      </w:r>
      <w:r w:rsidR="00AF7C9C">
        <w:t>GUIDE annex side.</w:t>
      </w:r>
      <w:r>
        <w:t xml:space="preserve"> </w:t>
      </w:r>
    </w:p>
    <w:p w:rsidR="002522EC" w:rsidRDefault="002522EC" w:rsidP="00AF7C9C">
      <w:r>
        <w:t xml:space="preserve">Please report costs for the 3rd phase before summer holidays, latest 1 July. </w:t>
      </w:r>
    </w:p>
    <w:p w:rsidR="006858CC" w:rsidRDefault="006858CC" w:rsidP="001E3547">
      <w:pPr>
        <w:pStyle w:val="Overskrift4"/>
      </w:pPr>
      <w:r>
        <w:t xml:space="preserve">9c: </w:t>
      </w:r>
      <w:r w:rsidR="00AF7C9C">
        <w:tab/>
        <w:t xml:space="preserve">Other questions of financial management. </w:t>
      </w:r>
    </w:p>
    <w:p w:rsidR="00AF7C9C" w:rsidRDefault="002522EC" w:rsidP="00AF7C9C">
      <w:r>
        <w:t>Marjeta w</w:t>
      </w:r>
      <w:r w:rsidR="00AF7C9C">
        <w:t xml:space="preserve">ill </w:t>
      </w:r>
      <w:r>
        <w:t>report the expenses</w:t>
      </w:r>
      <w:r w:rsidR="00AF7C9C">
        <w:t xml:space="preserve"> for the </w:t>
      </w:r>
      <w:r>
        <w:t xml:space="preserve">pilot courses with the needed documentation also as soon as possible. </w:t>
      </w:r>
    </w:p>
    <w:p w:rsidR="00EF0C7F" w:rsidRDefault="00EF0C7F">
      <w:pPr>
        <w:tabs>
          <w:tab w:val="clear" w:pos="357"/>
          <w:tab w:val="clear" w:pos="714"/>
          <w:tab w:val="clear" w:pos="1072"/>
        </w:tabs>
        <w:jc w:val="left"/>
        <w:rPr>
          <w:rFonts w:ascii="Arial" w:eastAsia="Times New Roman" w:hAnsi="Arial" w:cs="Arial"/>
          <w:b/>
          <w:bCs/>
          <w:color w:val="1F497D"/>
          <w:sz w:val="24"/>
          <w:szCs w:val="24"/>
        </w:rPr>
      </w:pPr>
      <w:r>
        <w:br w:type="page"/>
      </w:r>
    </w:p>
    <w:p w:rsidR="00AF7C9C" w:rsidRPr="006858CC" w:rsidRDefault="006858CC" w:rsidP="006858CC">
      <w:pPr>
        <w:pStyle w:val="Overskrift3"/>
      </w:pPr>
      <w:bookmarkStart w:id="24" w:name="_Toc423091127"/>
      <w:r w:rsidRPr="006858CC">
        <w:lastRenderedPageBreak/>
        <w:t xml:space="preserve">Item </w:t>
      </w:r>
      <w:r w:rsidR="00AF7C9C" w:rsidRPr="006858CC">
        <w:t>10</w:t>
      </w:r>
      <w:r>
        <w:t xml:space="preserve">: </w:t>
      </w:r>
      <w:r w:rsidR="00AF7C9C" w:rsidRPr="006858CC">
        <w:t>Prepare final reporting to EACEA</w:t>
      </w:r>
      <w:bookmarkEnd w:id="24"/>
      <w:r w:rsidR="00AF7C9C" w:rsidRPr="006858CC">
        <w:t xml:space="preserve">  </w:t>
      </w:r>
    </w:p>
    <w:p w:rsidR="00AF7C9C" w:rsidRDefault="006858CC" w:rsidP="001E3547">
      <w:pPr>
        <w:pStyle w:val="Overskrift4"/>
      </w:pPr>
      <w:r>
        <w:t>10a: W</w:t>
      </w:r>
      <w:r w:rsidR="00757058">
        <w:t xml:space="preserve">hat is needed to secure </w:t>
      </w:r>
      <w:r w:rsidR="00AF7C9C">
        <w:t xml:space="preserve">an appropriate final reporting </w:t>
      </w:r>
    </w:p>
    <w:p w:rsidR="00E357FD" w:rsidRDefault="00EF0C7F" w:rsidP="00757058">
      <w:r>
        <w:t xml:space="preserve">The project period is 27 months, from 1.10.2013 to 31.12.2015. </w:t>
      </w:r>
      <w:r w:rsidR="00757058" w:rsidRPr="00757058">
        <w:t>The final reporting</w:t>
      </w:r>
      <w:r w:rsidR="00757058">
        <w:t xml:space="preserve"> must be submi</w:t>
      </w:r>
      <w:r w:rsidR="00757058">
        <w:t>t</w:t>
      </w:r>
      <w:r w:rsidR="00757058">
        <w:t xml:space="preserve">ted latest 2 months after the end of the project, and it </w:t>
      </w:r>
      <w:r w:rsidR="00757058" w:rsidRPr="00757058">
        <w:t xml:space="preserve">includes </w:t>
      </w:r>
    </w:p>
    <w:p w:rsidR="00E357FD" w:rsidRDefault="00757058" w:rsidP="003C1EB6">
      <w:pPr>
        <w:pStyle w:val="Listeafsnit"/>
        <w:numPr>
          <w:ilvl w:val="0"/>
          <w:numId w:val="17"/>
        </w:numPr>
      </w:pPr>
      <w:r w:rsidRPr="00757058">
        <w:t>a public report (approx. 22 pages)</w:t>
      </w:r>
      <w:r w:rsidR="00E357FD">
        <w:t xml:space="preserve"> </w:t>
      </w:r>
    </w:p>
    <w:p w:rsidR="00E357FD" w:rsidRDefault="00757058" w:rsidP="003C1EB6">
      <w:pPr>
        <w:pStyle w:val="Listeafsnit"/>
        <w:numPr>
          <w:ilvl w:val="0"/>
          <w:numId w:val="17"/>
        </w:numPr>
      </w:pPr>
      <w:r w:rsidRPr="00757058">
        <w:t xml:space="preserve">a confidential report (approx 80 pages) </w:t>
      </w:r>
      <w:r w:rsidR="00E357FD">
        <w:t>with a huge number of appendices to document provided results and completed dissemination, evaluation  and management.</w:t>
      </w:r>
    </w:p>
    <w:p w:rsidR="00757058" w:rsidRDefault="00757058" w:rsidP="003C1EB6">
      <w:pPr>
        <w:pStyle w:val="Listeafsnit"/>
        <w:numPr>
          <w:ilvl w:val="0"/>
          <w:numId w:val="17"/>
        </w:numPr>
      </w:pPr>
      <w:r w:rsidRPr="00757058">
        <w:t xml:space="preserve">and a financial report, </w:t>
      </w:r>
      <w:r w:rsidR="00E357FD" w:rsidRPr="00757058">
        <w:t xml:space="preserve">signed by </w:t>
      </w:r>
      <w:r w:rsidR="00E357FD">
        <w:t xml:space="preserve">a </w:t>
      </w:r>
      <w:r w:rsidR="00E357FD" w:rsidRPr="00757058">
        <w:t>state authorized public accountant</w:t>
      </w:r>
      <w:r w:rsidR="00E357FD">
        <w:t>, who must check that the book keeping and financial refunding have followed the detailed EU guidelines and rules.</w:t>
      </w:r>
      <w:r w:rsidRPr="00757058">
        <w:t xml:space="preserve"> </w:t>
      </w:r>
    </w:p>
    <w:p w:rsidR="00E357FD" w:rsidRDefault="00757058" w:rsidP="00757058">
      <w:pPr>
        <w:spacing w:before="120"/>
      </w:pPr>
      <w:r>
        <w:t>For the reports we need</w:t>
      </w:r>
      <w:r w:rsidR="00E357FD">
        <w:t xml:space="preserve"> that </w:t>
      </w:r>
      <w:r>
        <w:t>: 1) all financial reporting by the partners are completed; 2) all dissem</w:t>
      </w:r>
      <w:r>
        <w:t>i</w:t>
      </w:r>
      <w:r>
        <w:t>nation and evaluation activities have been completed and the needed documentation has been pr</w:t>
      </w:r>
      <w:r>
        <w:t>o</w:t>
      </w:r>
      <w:r>
        <w:t xml:space="preserve">vided.  </w:t>
      </w:r>
    </w:p>
    <w:p w:rsidR="00757058" w:rsidRPr="00757058" w:rsidRDefault="00E357FD" w:rsidP="00757058">
      <w:pPr>
        <w:spacing w:before="120"/>
      </w:pPr>
      <w:r>
        <w:t xml:space="preserve">Hopefully we can have completed all the activities and received all the needed documentation primo December; and then the detail reporting and accounting can be done and the reporting can be send mid January to EACEA, and if accepted, we can get the final 20 pct payment latest 8 weeks after, so the last costs of the partnership can be refunded. </w:t>
      </w:r>
    </w:p>
    <w:p w:rsidR="00AF7C9C" w:rsidRDefault="006858CC" w:rsidP="001E3547">
      <w:pPr>
        <w:pStyle w:val="Overskrift4"/>
      </w:pPr>
      <w:r>
        <w:t>10b: C</w:t>
      </w:r>
      <w:r w:rsidR="00AF7C9C">
        <w:t>larify - who does what when?</w:t>
      </w:r>
    </w:p>
    <w:p w:rsidR="00E357FD" w:rsidRPr="00E357FD" w:rsidRDefault="00E357FD" w:rsidP="00E357FD">
      <w:r>
        <w:t>All partners must secure the needed reporting and documentation latest primo December; the a</w:t>
      </w:r>
      <w:r>
        <w:t>d</w:t>
      </w:r>
      <w:r>
        <w:t>ministrator (Bente) must provide the financial account</w:t>
      </w:r>
      <w:r w:rsidR="00567890">
        <w:t>, primo January 2016;</w:t>
      </w:r>
      <w:r>
        <w:t xml:space="preserve"> and the coordinator must provide the content reports (public and confidential with appendices)</w:t>
      </w:r>
      <w:r w:rsidR="00567890">
        <w:t xml:space="preserve">, mid January 2015. </w:t>
      </w:r>
      <w:r>
        <w:t xml:space="preserve">  </w:t>
      </w:r>
    </w:p>
    <w:p w:rsidR="00AF7C9C" w:rsidRPr="006858CC" w:rsidRDefault="006858CC" w:rsidP="006858CC">
      <w:pPr>
        <w:pStyle w:val="Overskrift3"/>
      </w:pPr>
      <w:bookmarkStart w:id="25" w:name="_Toc423091128"/>
      <w:r w:rsidRPr="006858CC">
        <w:t xml:space="preserve">Item </w:t>
      </w:r>
      <w:r w:rsidR="00AF7C9C" w:rsidRPr="006858CC">
        <w:t>11</w:t>
      </w:r>
      <w:r w:rsidRPr="006858CC">
        <w:t xml:space="preserve">: </w:t>
      </w:r>
      <w:r w:rsidR="00AF7C9C" w:rsidRPr="006858CC">
        <w:t>A.O.B. (any other business)</w:t>
      </w:r>
      <w:bookmarkEnd w:id="25"/>
    </w:p>
    <w:p w:rsidR="002E1197" w:rsidRDefault="002E1197" w:rsidP="002E1197">
      <w:pPr>
        <w:pStyle w:val="Overskrift4"/>
      </w:pPr>
      <w:r>
        <w:t>11a: Follow-up in general</w:t>
      </w:r>
    </w:p>
    <w:p w:rsidR="002E1197" w:rsidRDefault="002E1197" w:rsidP="002E1197">
      <w:r>
        <w:t>Hans Noijens raised the question, if the partnership has plans to continue the project cooperation  on an European level, as mobility events for the guide network or as new follow-up project</w:t>
      </w:r>
      <w:r w:rsidR="00543D85">
        <w:t>?</w:t>
      </w:r>
      <w:r>
        <w:t xml:space="preserve"> </w:t>
      </w:r>
      <w:r w:rsidR="00543D85">
        <w:t xml:space="preserve">All partners have to some degree planned sustainable follow-up activities on a local level, but what about the European level? Because a cross-national cooperation could also give a boost and extra motivation for the local and national activities. </w:t>
      </w:r>
    </w:p>
    <w:p w:rsidR="002E1197" w:rsidRDefault="002E1197" w:rsidP="002E1197">
      <w:pPr>
        <w:spacing w:before="120"/>
      </w:pPr>
      <w:r>
        <w:t>We did discuss the possibilities during the pilot courses</w:t>
      </w:r>
      <w:r w:rsidR="00543D85">
        <w:t xml:space="preserve">, and there was a clear interest to have annual meetings or events on a European level as well as new project activities. But we didn't conclude on the issue, because it will depend on the funding possibilities, both from the Erasmus+ programme (Key Action1 for mobilities as well as Key Action 2 for projects and Key Action 3 for policy reforms), the Culture Programme and from other programmes.  </w:t>
      </w:r>
    </w:p>
    <w:p w:rsidR="00543D85" w:rsidRDefault="00543D85" w:rsidP="002E1197">
      <w:pPr>
        <w:spacing w:before="120"/>
      </w:pPr>
      <w:r>
        <w:t>Janos proposed a project idea with focus on Culture passports, where marginalised could get a "cu</w:t>
      </w:r>
      <w:r>
        <w:t>l</w:t>
      </w:r>
      <w:r>
        <w:t>ture card" with free entrance to public culture an arts events, like a "metro card" or as the former "passport for  adult education", where poor or marginalised or low-educated could get access to free education. The idea was that such costs for a "culture card" could be covered by special EU pr</w:t>
      </w:r>
      <w:r>
        <w:t>o</w:t>
      </w:r>
      <w:r>
        <w:t xml:space="preserve">grammes. </w:t>
      </w:r>
    </w:p>
    <w:p w:rsidR="00166D17" w:rsidRDefault="00166D17" w:rsidP="002E1197">
      <w:pPr>
        <w:spacing w:before="120"/>
      </w:pPr>
      <w:r>
        <w:t>The meeting decided that</w:t>
      </w:r>
    </w:p>
    <w:p w:rsidR="00166D17" w:rsidRDefault="00166D17" w:rsidP="003C1EB6">
      <w:pPr>
        <w:pStyle w:val="Listeafsnit"/>
        <w:numPr>
          <w:ilvl w:val="0"/>
          <w:numId w:val="18"/>
        </w:numPr>
      </w:pPr>
      <w:r>
        <w:t xml:space="preserve">sustainable follow-up activities must be a main topic on the last fifth partner meeting, 6-7 Oct in Budapest, where possible proposals by the partnership can be presented latest 1 week before the meeting.  </w:t>
      </w:r>
    </w:p>
    <w:p w:rsidR="00AF7C9C" w:rsidRDefault="00AF7C9C">
      <w:pPr>
        <w:tabs>
          <w:tab w:val="clear" w:pos="357"/>
          <w:tab w:val="clear" w:pos="714"/>
          <w:tab w:val="clear" w:pos="1072"/>
        </w:tabs>
        <w:jc w:val="left"/>
        <w:rPr>
          <w:rFonts w:ascii="Arial" w:hAnsi="Arial"/>
          <w:b/>
          <w:bCs/>
          <w:color w:val="1F497D"/>
          <w:sz w:val="28"/>
          <w:szCs w:val="28"/>
        </w:rPr>
      </w:pPr>
    </w:p>
    <w:p w:rsidR="00AF7C9C" w:rsidRDefault="00AF7C9C">
      <w:pPr>
        <w:tabs>
          <w:tab w:val="clear" w:pos="357"/>
          <w:tab w:val="clear" w:pos="714"/>
          <w:tab w:val="clear" w:pos="1072"/>
        </w:tabs>
        <w:jc w:val="left"/>
        <w:rPr>
          <w:rFonts w:ascii="Arial" w:hAnsi="Arial"/>
          <w:b/>
          <w:bCs/>
          <w:color w:val="1F497D"/>
          <w:sz w:val="28"/>
          <w:szCs w:val="28"/>
        </w:rPr>
      </w:pPr>
    </w:p>
    <w:p w:rsidR="00166D17" w:rsidRDefault="00166D17">
      <w:pPr>
        <w:tabs>
          <w:tab w:val="clear" w:pos="357"/>
          <w:tab w:val="clear" w:pos="714"/>
          <w:tab w:val="clear" w:pos="1072"/>
        </w:tabs>
        <w:jc w:val="left"/>
        <w:rPr>
          <w:rFonts w:ascii="Arial" w:hAnsi="Arial"/>
          <w:b/>
          <w:bCs/>
          <w:color w:val="1F497D"/>
          <w:sz w:val="28"/>
          <w:szCs w:val="28"/>
        </w:rPr>
      </w:pPr>
      <w:r>
        <w:br w:type="page"/>
      </w:r>
    </w:p>
    <w:p w:rsidR="003C25CB" w:rsidRDefault="003C25CB" w:rsidP="004A1D8D">
      <w:pPr>
        <w:pStyle w:val="Overskrift2"/>
      </w:pPr>
      <w:bookmarkStart w:id="26" w:name="_Toc423091129"/>
      <w:r w:rsidRPr="00E1472D">
        <w:lastRenderedPageBreak/>
        <w:t>Annexes to the agenda</w:t>
      </w:r>
      <w:bookmarkEnd w:id="26"/>
      <w:r w:rsidRPr="00E1472D">
        <w:t xml:space="preserve"> </w:t>
      </w:r>
    </w:p>
    <w:p w:rsidR="00166D17" w:rsidRPr="004149EE" w:rsidRDefault="00166D17" w:rsidP="00166D17">
      <w:pPr>
        <w:spacing w:before="120"/>
        <w:rPr>
          <w:b/>
        </w:rPr>
      </w:pPr>
      <w:r w:rsidRPr="004149EE">
        <w:rPr>
          <w:b/>
        </w:rPr>
        <w:t>Item 1: Formalities</w:t>
      </w:r>
      <w:r>
        <w:rPr>
          <w:b/>
        </w:rPr>
        <w:t xml:space="preserve"> </w:t>
      </w:r>
    </w:p>
    <w:p w:rsidR="00166D17" w:rsidRDefault="00166D17" w:rsidP="00166D17">
      <w:pPr>
        <w:ind w:left="357"/>
      </w:pPr>
      <w:r>
        <w:t>b</w:t>
      </w:r>
      <w:r w:rsidRPr="004149EE">
        <w:t>)</w:t>
      </w:r>
      <w:r w:rsidRPr="004149EE">
        <w:tab/>
      </w:r>
      <w:r>
        <w:t xml:space="preserve">GUIDE – WP 11, Fourth </w:t>
      </w:r>
      <w:r w:rsidRPr="004149EE">
        <w:t xml:space="preserve">meeting, </w:t>
      </w:r>
      <w:r>
        <w:t>agenda, v1</w:t>
      </w:r>
    </w:p>
    <w:p w:rsidR="00166D17" w:rsidRPr="004149EE" w:rsidRDefault="00166D17" w:rsidP="00166D17">
      <w:pPr>
        <w:ind w:left="357"/>
      </w:pPr>
      <w:r>
        <w:t>c)</w:t>
      </w:r>
      <w:r>
        <w:tab/>
        <w:t>GUIDE - WP 08, Third meeting, minutes, v1</w:t>
      </w:r>
    </w:p>
    <w:p w:rsidR="00166D17" w:rsidRPr="004149EE" w:rsidRDefault="00166D17" w:rsidP="00166D17">
      <w:pPr>
        <w:ind w:left="357"/>
      </w:pPr>
      <w:r w:rsidRPr="004149EE">
        <w:t>d)</w:t>
      </w:r>
      <w:r w:rsidRPr="004149EE">
        <w:tab/>
      </w:r>
      <w:r w:rsidRPr="00024B8B">
        <w:t xml:space="preserve">GUIDE - Template finance, </w:t>
      </w:r>
      <w:r>
        <w:t xml:space="preserve">fourth </w:t>
      </w:r>
      <w:r w:rsidRPr="00024B8B">
        <w:t>meeting</w:t>
      </w:r>
      <w:r>
        <w:t>, attendance List</w:t>
      </w:r>
    </w:p>
    <w:p w:rsidR="00166D17" w:rsidRDefault="00166D17" w:rsidP="00166D17">
      <w:pPr>
        <w:spacing w:before="120"/>
        <w:rPr>
          <w:b/>
        </w:rPr>
      </w:pPr>
      <w:r>
        <w:rPr>
          <w:b/>
          <w:lang w:eastAsia="da-DK"/>
        </w:rPr>
        <w:t>Item 3:  Evaluation of the pilot courses (WP 10)</w:t>
      </w:r>
      <w:r w:rsidRPr="00223E9F">
        <w:t xml:space="preserve"> </w:t>
      </w:r>
    </w:p>
    <w:p w:rsidR="00166D17" w:rsidRDefault="00166D17" w:rsidP="00166D17">
      <w:pPr>
        <w:rPr>
          <w:lang w:eastAsia="da-DK"/>
        </w:rPr>
      </w:pPr>
      <w:r w:rsidRPr="004730B7">
        <w:rPr>
          <w:lang w:eastAsia="da-DK"/>
        </w:rPr>
        <w:tab/>
        <w:t>See course papers with appendices</w:t>
      </w:r>
      <w:r>
        <w:rPr>
          <w:lang w:eastAsia="da-DK"/>
        </w:rPr>
        <w:t xml:space="preserve"> - </w:t>
      </w:r>
      <w:hyperlink r:id="rId10" w:history="1">
        <w:r w:rsidRPr="00EB21A0">
          <w:rPr>
            <w:rStyle w:val="Hyperlink"/>
            <w:lang w:eastAsia="da-DK"/>
          </w:rPr>
          <w:t>https://sites.google.com/site/gmpcultureguide/2-work-packages/wp-10---two-pilot-courses</w:t>
        </w:r>
      </w:hyperlink>
    </w:p>
    <w:p w:rsidR="00166D17" w:rsidRPr="004730B7" w:rsidRDefault="00166D17" w:rsidP="00166D17">
      <w:pPr>
        <w:rPr>
          <w:lang w:eastAsia="da-DK"/>
        </w:rPr>
      </w:pPr>
      <w:r>
        <w:rPr>
          <w:lang w:eastAsia="da-DK"/>
        </w:rPr>
        <w:tab/>
        <w:t>b)</w:t>
      </w:r>
      <w:r>
        <w:rPr>
          <w:lang w:eastAsia="da-DK"/>
        </w:rPr>
        <w:tab/>
        <w:t>Evaluation questionnaire for participants</w:t>
      </w:r>
    </w:p>
    <w:p w:rsidR="00166D17" w:rsidRPr="004730B7" w:rsidRDefault="00166D17" w:rsidP="00166D17">
      <w:pPr>
        <w:spacing w:before="120"/>
        <w:rPr>
          <w:b/>
        </w:rPr>
      </w:pPr>
      <w:r w:rsidRPr="004730B7">
        <w:rPr>
          <w:b/>
          <w:lang w:eastAsia="da-DK"/>
        </w:rPr>
        <w:t xml:space="preserve">Item 4: </w:t>
      </w:r>
      <w:r w:rsidRPr="004730B7">
        <w:rPr>
          <w:b/>
        </w:rPr>
        <w:t>Evaluation of the Handbook (WP 9)</w:t>
      </w:r>
    </w:p>
    <w:p w:rsidR="00166D17" w:rsidRDefault="00166D17" w:rsidP="00166D17">
      <w:pPr>
        <w:rPr>
          <w:rFonts w:ascii="Arial" w:hAnsi="Arial" w:cs="Arial"/>
          <w:sz w:val="20"/>
          <w:szCs w:val="20"/>
        </w:rPr>
      </w:pPr>
      <w:r w:rsidRPr="00213A9A">
        <w:rPr>
          <w:lang w:eastAsia="da-DK"/>
        </w:rPr>
        <w:tab/>
      </w:r>
      <w:r>
        <w:rPr>
          <w:lang w:eastAsia="da-DK"/>
        </w:rPr>
        <w:t xml:space="preserve">a) </w:t>
      </w:r>
      <w:r>
        <w:rPr>
          <w:rFonts w:ascii="Arial" w:hAnsi="Arial" w:cs="Arial"/>
          <w:sz w:val="20"/>
          <w:szCs w:val="20"/>
        </w:rPr>
        <w:t xml:space="preserve">Handbook, draft version </w:t>
      </w:r>
    </w:p>
    <w:p w:rsidR="00166D17" w:rsidRPr="004730B7" w:rsidRDefault="00166D17" w:rsidP="00166D17">
      <w:pPr>
        <w:spacing w:before="120"/>
        <w:rPr>
          <w:b/>
        </w:rPr>
      </w:pPr>
      <w:r w:rsidRPr="004730B7">
        <w:rPr>
          <w:b/>
          <w:lang w:eastAsia="da-DK"/>
        </w:rPr>
        <w:t xml:space="preserve">Item 5: </w:t>
      </w:r>
      <w:r w:rsidRPr="004730B7">
        <w:rPr>
          <w:b/>
        </w:rPr>
        <w:t>The European Conference in Budapest (WP 12)</w:t>
      </w:r>
    </w:p>
    <w:p w:rsidR="00166D17" w:rsidRDefault="00166D17" w:rsidP="00166D17">
      <w:pPr>
        <w:pStyle w:val="punkt1"/>
        <w:numPr>
          <w:ilvl w:val="0"/>
          <w:numId w:val="0"/>
        </w:numPr>
        <w:tabs>
          <w:tab w:val="left" w:pos="357"/>
          <w:tab w:val="left" w:pos="714"/>
        </w:tabs>
        <w:autoSpaceDE/>
        <w:autoSpaceDN/>
        <w:adjustRightInd/>
        <w:ind w:left="360"/>
        <w:rPr>
          <w:rFonts w:ascii="Arial" w:hAnsi="Arial" w:cs="Arial"/>
          <w:sz w:val="20"/>
          <w:szCs w:val="20"/>
        </w:rPr>
      </w:pPr>
      <w:r>
        <w:rPr>
          <w:rFonts w:ascii="Arial" w:hAnsi="Arial" w:cs="Arial"/>
          <w:sz w:val="20"/>
          <w:szCs w:val="20"/>
        </w:rPr>
        <w:t>a)</w:t>
      </w:r>
      <w:r>
        <w:rPr>
          <w:rFonts w:ascii="Arial" w:hAnsi="Arial" w:cs="Arial"/>
          <w:sz w:val="20"/>
          <w:szCs w:val="20"/>
        </w:rPr>
        <w:tab/>
        <w:t>GUIDE - WP 12, Programme, European Conference, version 2</w:t>
      </w:r>
    </w:p>
    <w:p w:rsidR="00166D17" w:rsidRDefault="00166D17" w:rsidP="00166D17">
      <w:pPr>
        <w:pStyle w:val="punkt1"/>
        <w:numPr>
          <w:ilvl w:val="0"/>
          <w:numId w:val="0"/>
        </w:numPr>
        <w:tabs>
          <w:tab w:val="left" w:pos="357"/>
          <w:tab w:val="left" w:pos="714"/>
        </w:tabs>
        <w:autoSpaceDE/>
        <w:autoSpaceDN/>
        <w:adjustRightInd/>
        <w:ind w:left="360"/>
        <w:rPr>
          <w:rFonts w:ascii="Arial" w:hAnsi="Arial" w:cs="Arial"/>
          <w:sz w:val="20"/>
          <w:szCs w:val="20"/>
        </w:rPr>
      </w:pPr>
      <w:r>
        <w:rPr>
          <w:rFonts w:ascii="Arial" w:hAnsi="Arial" w:cs="Arial"/>
          <w:sz w:val="20"/>
          <w:szCs w:val="20"/>
        </w:rPr>
        <w:t xml:space="preserve">see </w:t>
      </w:r>
      <w:hyperlink r:id="rId11" w:history="1">
        <w:r w:rsidRPr="00EB21A0">
          <w:rPr>
            <w:rStyle w:val="Hyperlink"/>
            <w:rFonts w:ascii="Arial" w:hAnsi="Arial" w:cs="Arial"/>
            <w:sz w:val="20"/>
            <w:szCs w:val="20"/>
          </w:rPr>
          <w:t>https://sites.google.com/site/gmpcultureguide/2-work-packages/wp-12---eu-conference</w:t>
        </w:r>
      </w:hyperlink>
    </w:p>
    <w:p w:rsidR="00166D17" w:rsidRPr="004730B7" w:rsidRDefault="00166D17" w:rsidP="00166D17">
      <w:pPr>
        <w:spacing w:before="120"/>
        <w:rPr>
          <w:b/>
        </w:rPr>
      </w:pPr>
      <w:r w:rsidRPr="004730B7">
        <w:rPr>
          <w:b/>
        </w:rPr>
        <w:t>Item 6:</w:t>
      </w:r>
      <w:r w:rsidRPr="004730B7">
        <w:rPr>
          <w:b/>
        </w:rPr>
        <w:tab/>
        <w:t xml:space="preserve">Dissemination activities in the final fourth project phase </w:t>
      </w:r>
    </w:p>
    <w:p w:rsidR="00166D17" w:rsidRPr="004730B7" w:rsidRDefault="00166D17" w:rsidP="00166D17">
      <w:pPr>
        <w:spacing w:before="120"/>
        <w:rPr>
          <w:b/>
        </w:rPr>
      </w:pPr>
      <w:r w:rsidRPr="004730B7">
        <w:rPr>
          <w:b/>
          <w:lang w:eastAsia="da-DK"/>
        </w:rPr>
        <w:t xml:space="preserve">Item 7: </w:t>
      </w:r>
      <w:r w:rsidRPr="004730B7">
        <w:rPr>
          <w:b/>
        </w:rPr>
        <w:t xml:space="preserve">Process evaluation </w:t>
      </w:r>
    </w:p>
    <w:p w:rsidR="00166D17" w:rsidRDefault="00166D17" w:rsidP="00166D17">
      <w:r>
        <w:tab/>
        <w:t>a)</w:t>
      </w:r>
      <w:r>
        <w:tab/>
        <w:t xml:space="preserve">Evaluation questionnaires for the third meeting (WP 8) </w:t>
      </w:r>
    </w:p>
    <w:p w:rsidR="00166D17" w:rsidRDefault="00166D17" w:rsidP="00166D17">
      <w:r>
        <w:tab/>
        <w:t>b)</w:t>
      </w:r>
      <w:r>
        <w:tab/>
        <w:t>Evaluation questionnaires for the handbook work (WP 9)</w:t>
      </w:r>
    </w:p>
    <w:p w:rsidR="00166D17" w:rsidRPr="008D226E" w:rsidRDefault="00166D17" w:rsidP="00166D17">
      <w:r>
        <w:tab/>
        <w:t>c)</w:t>
      </w:r>
      <w:r>
        <w:tab/>
        <w:t xml:space="preserve">Evaluation questionnaires for preparing the pilot courses (WP 10) </w:t>
      </w:r>
    </w:p>
    <w:p w:rsidR="00166D17" w:rsidRDefault="00166D17" w:rsidP="00166D17">
      <w:r>
        <w:tab/>
        <w:t>d)</w:t>
      </w:r>
      <w:r>
        <w:tab/>
        <w:t>Evaluation questionnaires of the fourth meeting (WP 11)</w:t>
      </w:r>
    </w:p>
    <w:p w:rsidR="00166D17" w:rsidRDefault="00166D17" w:rsidP="00166D17">
      <w:r>
        <w:tab/>
        <w:t xml:space="preserve">Evaluation templates - see </w:t>
      </w:r>
      <w:hyperlink r:id="rId12" w:history="1">
        <w:r w:rsidRPr="00EB21A0">
          <w:rPr>
            <w:rStyle w:val="Hyperlink"/>
          </w:rPr>
          <w:t>https://sites.google.com/site/guideannex/3-archive---annexes/5---</w:t>
        </w:r>
        <w:proofErr w:type="spellStart"/>
        <w:r w:rsidRPr="00EB21A0">
          <w:rPr>
            <w:rStyle w:val="Hyperlink"/>
          </w:rPr>
          <w:t>qa</w:t>
        </w:r>
        <w:proofErr w:type="spellEnd"/>
        <w:r w:rsidRPr="00EB21A0">
          <w:rPr>
            <w:rStyle w:val="Hyperlink"/>
          </w:rPr>
          <w:t>-and-evaluation</w:t>
        </w:r>
      </w:hyperlink>
    </w:p>
    <w:p w:rsidR="00166D17" w:rsidRPr="004730B7" w:rsidRDefault="00166D17" w:rsidP="00166D17">
      <w:pPr>
        <w:spacing w:before="120"/>
        <w:rPr>
          <w:b/>
        </w:rPr>
      </w:pPr>
      <w:r w:rsidRPr="004730B7">
        <w:rPr>
          <w:b/>
          <w:lang w:eastAsia="da-DK"/>
        </w:rPr>
        <w:t xml:space="preserve">Item 8: </w:t>
      </w:r>
      <w:r w:rsidRPr="004730B7">
        <w:rPr>
          <w:b/>
        </w:rPr>
        <w:t xml:space="preserve">Impact evaluation </w:t>
      </w:r>
    </w:p>
    <w:p w:rsidR="00166D17" w:rsidRDefault="00166D17" w:rsidP="00166D17">
      <w:r w:rsidRPr="004730B7">
        <w:tab/>
        <w:t>No appendices</w:t>
      </w:r>
    </w:p>
    <w:p w:rsidR="00166D17" w:rsidRDefault="00166D17" w:rsidP="00166D17">
      <w:pPr>
        <w:spacing w:before="120"/>
        <w:rPr>
          <w:b/>
        </w:rPr>
      </w:pPr>
      <w:r>
        <w:rPr>
          <w:b/>
        </w:rPr>
        <w:t>Item 9: Financial management</w:t>
      </w:r>
    </w:p>
    <w:p w:rsidR="00166D17" w:rsidRDefault="00166D17" w:rsidP="00166D17">
      <w:r w:rsidRPr="008D59D9">
        <w:tab/>
        <w:t xml:space="preserve">a) </w:t>
      </w:r>
      <w:r>
        <w:tab/>
        <w:t xml:space="preserve">Financial reporting templates - see </w:t>
      </w:r>
      <w:hyperlink r:id="rId13" w:history="1">
        <w:r w:rsidRPr="00EB21A0">
          <w:rPr>
            <w:rStyle w:val="Hyperlink"/>
          </w:rPr>
          <w:t>https://sites.google.com/site/guideannex/3-archive---annexes/05-financial-work-costs</w:t>
        </w:r>
      </w:hyperlink>
    </w:p>
    <w:p w:rsidR="00166D17" w:rsidRPr="004730B7" w:rsidRDefault="00166D17" w:rsidP="00166D17">
      <w:pPr>
        <w:spacing w:before="120"/>
        <w:rPr>
          <w:b/>
        </w:rPr>
      </w:pPr>
      <w:r>
        <w:rPr>
          <w:b/>
        </w:rPr>
        <w:t>Item 10</w:t>
      </w:r>
      <w:r w:rsidRPr="004730B7">
        <w:rPr>
          <w:b/>
        </w:rPr>
        <w:t>: Prepare final reporting to EACEA  (November 2015)</w:t>
      </w:r>
    </w:p>
    <w:p w:rsidR="00166D17" w:rsidRDefault="00166D17" w:rsidP="00166D17">
      <w:r w:rsidRPr="004730B7">
        <w:tab/>
        <w:t>No appendices</w:t>
      </w:r>
    </w:p>
    <w:p w:rsidR="009E2301" w:rsidRPr="00166D17" w:rsidRDefault="009E2301" w:rsidP="004A1D8D">
      <w:pPr>
        <w:rPr>
          <w:rFonts w:ascii="Arial" w:hAnsi="Arial"/>
          <w:color w:val="1F497D"/>
          <w:sz w:val="26"/>
          <w:szCs w:val="26"/>
        </w:rPr>
      </w:pPr>
    </w:p>
    <w:sectPr w:rsidR="009E2301" w:rsidRPr="00166D17" w:rsidSect="003C25CB">
      <w:headerReference w:type="default" r:id="rId14"/>
      <w:headerReference w:type="first" r:id="rId15"/>
      <w:pgSz w:w="11906" w:h="16838" w:code="9"/>
      <w:pgMar w:top="1701" w:right="1418"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58F" w:rsidRDefault="0070158F" w:rsidP="001A31CB">
      <w:r>
        <w:separator/>
      </w:r>
    </w:p>
  </w:endnote>
  <w:endnote w:type="continuationSeparator" w:id="0">
    <w:p w:rsidR="0070158F" w:rsidRDefault="0070158F" w:rsidP="001A31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yriadPro-Regular">
    <w:altName w:val="Arial"/>
    <w:panose1 w:val="00000000000000000000"/>
    <w:charset w:val="00"/>
    <w:family w:val="swiss"/>
    <w:notTrueType/>
    <w:pitch w:val="default"/>
    <w:sig w:usb0="00000001" w:usb1="08070000" w:usb2="00000010" w:usb3="00000000" w:csb0="0002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58F" w:rsidRDefault="0070158F" w:rsidP="001A31CB">
      <w:r>
        <w:separator/>
      </w:r>
    </w:p>
  </w:footnote>
  <w:footnote w:type="continuationSeparator" w:id="0">
    <w:p w:rsidR="0070158F" w:rsidRDefault="0070158F" w:rsidP="001A3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1A3" w:rsidRDefault="00DC727D" w:rsidP="009E2301">
    <w:pPr>
      <w:pStyle w:val="Sidehoved"/>
      <w:jc w:val="right"/>
    </w:pPr>
    <w:fldSimple w:instr=" PAGE   \* MERGEFORMAT ">
      <w:r w:rsidR="006A5F86">
        <w:rPr>
          <w:noProof/>
        </w:rPr>
        <w:t>5</w:t>
      </w:r>
    </w:fldSimple>
  </w:p>
  <w:p w:rsidR="003001A3" w:rsidRDefault="003001A3" w:rsidP="001A31CB">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tblPr>
    <w:tblGrid>
      <w:gridCol w:w="6407"/>
      <w:gridCol w:w="3827"/>
    </w:tblGrid>
    <w:tr w:rsidR="003001A3" w:rsidRPr="006B6454" w:rsidTr="001440F9">
      <w:trPr>
        <w:trHeight w:val="1126"/>
      </w:trPr>
      <w:tc>
        <w:tcPr>
          <w:tcW w:w="6407" w:type="dxa"/>
          <w:shd w:val="clear" w:color="auto" w:fill="auto"/>
          <w:tcMar>
            <w:left w:w="28" w:type="dxa"/>
            <w:right w:w="28" w:type="dxa"/>
          </w:tcMar>
          <w:vAlign w:val="center"/>
        </w:tcPr>
        <w:p w:rsidR="003001A3" w:rsidRPr="003C25CB" w:rsidRDefault="003001A3" w:rsidP="001A31CB">
          <w:pPr>
            <w:rPr>
              <w:rFonts w:ascii="Arial" w:hAnsi="Arial" w:cs="Arial"/>
              <w:b/>
              <w:color w:val="1F497D" w:themeColor="text2"/>
              <w:sz w:val="40"/>
              <w:szCs w:val="40"/>
            </w:rPr>
          </w:pPr>
          <w:r w:rsidRPr="003C25CB">
            <w:rPr>
              <w:rFonts w:ascii="Arial" w:hAnsi="Arial" w:cs="Arial"/>
              <w:b/>
              <w:color w:val="1F497D" w:themeColor="text2"/>
              <w:sz w:val="40"/>
              <w:szCs w:val="40"/>
            </w:rPr>
            <w:t>GUIDE</w:t>
          </w:r>
        </w:p>
        <w:p w:rsidR="003001A3" w:rsidRPr="003C25CB" w:rsidRDefault="003001A3" w:rsidP="001A31CB">
          <w:pPr>
            <w:rPr>
              <w:rFonts w:ascii="Arial" w:hAnsi="Arial" w:cs="Arial"/>
              <w:b/>
              <w:color w:val="1F497D" w:themeColor="text2"/>
              <w:sz w:val="24"/>
              <w:szCs w:val="24"/>
            </w:rPr>
          </w:pPr>
          <w:r w:rsidRPr="003C25CB">
            <w:rPr>
              <w:rFonts w:ascii="Arial" w:hAnsi="Arial" w:cs="Arial"/>
              <w:b/>
              <w:color w:val="1F497D" w:themeColor="text2"/>
              <w:sz w:val="24"/>
              <w:szCs w:val="24"/>
            </w:rPr>
            <w:t xml:space="preserve">Culture guides for marginalised social groups </w:t>
          </w:r>
        </w:p>
        <w:p w:rsidR="003001A3" w:rsidRPr="00C321DF" w:rsidRDefault="003001A3" w:rsidP="001A31CB">
          <w:pPr>
            <w:rPr>
              <w:lang w:val="da-DK"/>
            </w:rPr>
          </w:pPr>
          <w:r w:rsidRPr="003C25CB">
            <w:rPr>
              <w:rFonts w:ascii="Arial" w:hAnsi="Arial" w:cs="Arial"/>
              <w:b/>
              <w:color w:val="1F497D" w:themeColor="text2"/>
              <w:sz w:val="24"/>
              <w:szCs w:val="24"/>
              <w:lang w:val="da-DK"/>
            </w:rPr>
            <w:t>Reference: 538238-LLP-1-2013-1-DK-Grundtvig-GMP</w:t>
          </w:r>
        </w:p>
      </w:tc>
      <w:tc>
        <w:tcPr>
          <w:tcW w:w="3827" w:type="dxa"/>
          <w:shd w:val="clear" w:color="auto" w:fill="auto"/>
          <w:tcMar>
            <w:left w:w="28" w:type="dxa"/>
            <w:right w:w="28" w:type="dxa"/>
          </w:tcMar>
          <w:vAlign w:val="center"/>
        </w:tcPr>
        <w:p w:rsidR="003001A3" w:rsidRDefault="003001A3" w:rsidP="001A31CB">
          <w:r>
            <w:rPr>
              <w:noProof/>
              <w:lang w:val="da-DK" w:eastAsia="da-DK"/>
            </w:rPr>
            <w:drawing>
              <wp:inline distT="0" distB="0" distL="0" distR="0">
                <wp:extent cx="2316480" cy="807720"/>
                <wp:effectExtent l="0" t="0" r="7620" b="0"/>
                <wp:docPr id="8" name="Afbeelding 8" descr="Logo-EN, beskå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EN, beskåre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6480" cy="807720"/>
                        </a:xfrm>
                        <a:prstGeom prst="rect">
                          <a:avLst/>
                        </a:prstGeom>
                        <a:noFill/>
                        <a:ln>
                          <a:noFill/>
                        </a:ln>
                      </pic:spPr>
                    </pic:pic>
                  </a:graphicData>
                </a:graphic>
              </wp:inline>
            </w:drawing>
          </w:r>
        </w:p>
      </w:tc>
    </w:tr>
  </w:tbl>
  <w:p w:rsidR="003001A3" w:rsidRDefault="003001A3" w:rsidP="001A31CB">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B5730"/>
    <w:multiLevelType w:val="hybridMultilevel"/>
    <w:tmpl w:val="1AA21884"/>
    <w:lvl w:ilvl="0" w:tplc="04060001">
      <w:start w:val="1"/>
      <w:numFmt w:val="bullet"/>
      <w:lvlText w:val=""/>
      <w:lvlJc w:val="left"/>
      <w:pPr>
        <w:ind w:left="717" w:hanging="360"/>
      </w:pPr>
      <w:rPr>
        <w:rFonts w:ascii="Symbol" w:hAnsi="Symbol" w:hint="default"/>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1">
    <w:nsid w:val="37591F3B"/>
    <w:multiLevelType w:val="hybridMultilevel"/>
    <w:tmpl w:val="AA7E158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38FA0B1B"/>
    <w:multiLevelType w:val="hybridMultilevel"/>
    <w:tmpl w:val="D458F14A"/>
    <w:lvl w:ilvl="0" w:tplc="04060011">
      <w:start w:val="1"/>
      <w:numFmt w:val="decimal"/>
      <w:pStyle w:val="punkttal1"/>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nsid w:val="413E16AD"/>
    <w:multiLevelType w:val="hybridMultilevel"/>
    <w:tmpl w:val="91420A8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4C9E11BB"/>
    <w:multiLevelType w:val="hybridMultilevel"/>
    <w:tmpl w:val="DDE2A1A8"/>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4CDB2F8A"/>
    <w:multiLevelType w:val="hybridMultilevel"/>
    <w:tmpl w:val="0FCE91A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4F5A688A"/>
    <w:multiLevelType w:val="hybridMultilevel"/>
    <w:tmpl w:val="9048A490"/>
    <w:lvl w:ilvl="0" w:tplc="04060001">
      <w:start w:val="1"/>
      <w:numFmt w:val="bullet"/>
      <w:lvlText w:val=""/>
      <w:lvlJc w:val="left"/>
      <w:pPr>
        <w:ind w:left="717" w:hanging="360"/>
      </w:pPr>
      <w:rPr>
        <w:rFonts w:ascii="Symbol" w:hAnsi="Symbol" w:hint="default"/>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7">
    <w:nsid w:val="500355F4"/>
    <w:multiLevelType w:val="hybridMultilevel"/>
    <w:tmpl w:val="E50A4F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nsid w:val="50870445"/>
    <w:multiLevelType w:val="hybridMultilevel"/>
    <w:tmpl w:val="02F8563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57AA5E7E"/>
    <w:multiLevelType w:val="hybridMultilevel"/>
    <w:tmpl w:val="9F2CEB6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586B5B3E"/>
    <w:multiLevelType w:val="hybridMultilevel"/>
    <w:tmpl w:val="6C0C6770"/>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nsid w:val="5FBD15D4"/>
    <w:multiLevelType w:val="multilevel"/>
    <w:tmpl w:val="3F1EC448"/>
    <w:lvl w:ilvl="0">
      <w:start w:val="1"/>
      <w:numFmt w:val="decimal"/>
      <w:pStyle w:val="punkt-toniveau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1845D60"/>
    <w:multiLevelType w:val="hybridMultilevel"/>
    <w:tmpl w:val="3B8E229C"/>
    <w:lvl w:ilvl="0" w:tplc="8E34F458">
      <w:start w:val="1"/>
      <w:numFmt w:val="decimal"/>
      <w:pStyle w:val="punkttal"/>
      <w:lvlText w:val="%1."/>
      <w:lvlJc w:val="left"/>
      <w:pPr>
        <w:ind w:left="360" w:hanging="360"/>
      </w:pPr>
      <w:rPr>
        <w:rFonts w:hint="default"/>
      </w:rPr>
    </w:lvl>
    <w:lvl w:ilvl="1" w:tplc="68749F44">
      <w:start w:val="1"/>
      <w:numFmt w:val="bullet"/>
      <w:lvlText w:val="o"/>
      <w:lvlJc w:val="left"/>
      <w:pPr>
        <w:ind w:left="1080" w:hanging="360"/>
      </w:pPr>
      <w:rPr>
        <w:rFonts w:ascii="Courier New" w:hAnsi="Courier New" w:cs="Courier New" w:hint="default"/>
      </w:rPr>
    </w:lvl>
    <w:lvl w:ilvl="2" w:tplc="8F1EDFF6" w:tentative="1">
      <w:start w:val="1"/>
      <w:numFmt w:val="bullet"/>
      <w:lvlText w:val=""/>
      <w:lvlJc w:val="left"/>
      <w:pPr>
        <w:ind w:left="1800" w:hanging="360"/>
      </w:pPr>
      <w:rPr>
        <w:rFonts w:ascii="Wingdings" w:hAnsi="Wingdings" w:hint="default"/>
      </w:rPr>
    </w:lvl>
    <w:lvl w:ilvl="3" w:tplc="7806F68C" w:tentative="1">
      <w:start w:val="1"/>
      <w:numFmt w:val="bullet"/>
      <w:lvlText w:val=""/>
      <w:lvlJc w:val="left"/>
      <w:pPr>
        <w:ind w:left="2520" w:hanging="360"/>
      </w:pPr>
      <w:rPr>
        <w:rFonts w:ascii="Symbol" w:hAnsi="Symbol" w:hint="default"/>
      </w:rPr>
    </w:lvl>
    <w:lvl w:ilvl="4" w:tplc="DB2E1D58" w:tentative="1">
      <w:start w:val="1"/>
      <w:numFmt w:val="bullet"/>
      <w:lvlText w:val="o"/>
      <w:lvlJc w:val="left"/>
      <w:pPr>
        <w:ind w:left="3240" w:hanging="360"/>
      </w:pPr>
      <w:rPr>
        <w:rFonts w:ascii="Courier New" w:hAnsi="Courier New" w:cs="Courier New" w:hint="default"/>
      </w:rPr>
    </w:lvl>
    <w:lvl w:ilvl="5" w:tplc="0852B6A0" w:tentative="1">
      <w:start w:val="1"/>
      <w:numFmt w:val="bullet"/>
      <w:lvlText w:val=""/>
      <w:lvlJc w:val="left"/>
      <w:pPr>
        <w:ind w:left="3960" w:hanging="360"/>
      </w:pPr>
      <w:rPr>
        <w:rFonts w:ascii="Wingdings" w:hAnsi="Wingdings" w:hint="default"/>
      </w:rPr>
    </w:lvl>
    <w:lvl w:ilvl="6" w:tplc="952A1A22" w:tentative="1">
      <w:start w:val="1"/>
      <w:numFmt w:val="bullet"/>
      <w:lvlText w:val=""/>
      <w:lvlJc w:val="left"/>
      <w:pPr>
        <w:ind w:left="4680" w:hanging="360"/>
      </w:pPr>
      <w:rPr>
        <w:rFonts w:ascii="Symbol" w:hAnsi="Symbol" w:hint="default"/>
      </w:rPr>
    </w:lvl>
    <w:lvl w:ilvl="7" w:tplc="CA801570" w:tentative="1">
      <w:start w:val="1"/>
      <w:numFmt w:val="bullet"/>
      <w:lvlText w:val="o"/>
      <w:lvlJc w:val="left"/>
      <w:pPr>
        <w:ind w:left="5400" w:hanging="360"/>
      </w:pPr>
      <w:rPr>
        <w:rFonts w:ascii="Courier New" w:hAnsi="Courier New" w:cs="Courier New" w:hint="default"/>
      </w:rPr>
    </w:lvl>
    <w:lvl w:ilvl="8" w:tplc="AFDAB618" w:tentative="1">
      <w:start w:val="1"/>
      <w:numFmt w:val="bullet"/>
      <w:lvlText w:val=""/>
      <w:lvlJc w:val="left"/>
      <w:pPr>
        <w:ind w:left="6120" w:hanging="360"/>
      </w:pPr>
      <w:rPr>
        <w:rFonts w:ascii="Wingdings" w:hAnsi="Wingdings" w:hint="default"/>
      </w:rPr>
    </w:lvl>
  </w:abstractNum>
  <w:abstractNum w:abstractNumId="13">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897275F"/>
    <w:multiLevelType w:val="hybridMultilevel"/>
    <w:tmpl w:val="BF2A32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nsid w:val="701C267D"/>
    <w:multiLevelType w:val="hybridMultilevel"/>
    <w:tmpl w:val="A3322F68"/>
    <w:lvl w:ilvl="0" w:tplc="46AEF50E">
      <w:start w:val="1"/>
      <w:numFmt w:val="bullet"/>
      <w:pStyle w:val="punkt1"/>
      <w:lvlText w:val=""/>
      <w:lvlJc w:val="left"/>
      <w:pPr>
        <w:ind w:left="360" w:hanging="360"/>
      </w:pPr>
      <w:rPr>
        <w:rFonts w:ascii="Wingdings" w:hAnsi="Wingdings" w:hint="default"/>
        <w:sz w:val="24"/>
      </w:rPr>
    </w:lvl>
    <w:lvl w:ilvl="1" w:tplc="D2BE768C" w:tentative="1">
      <w:start w:val="1"/>
      <w:numFmt w:val="bullet"/>
      <w:lvlText w:val="o"/>
      <w:lvlJc w:val="left"/>
      <w:pPr>
        <w:ind w:left="1080" w:hanging="360"/>
      </w:pPr>
      <w:rPr>
        <w:rFonts w:ascii="Courier New" w:hAnsi="Courier New" w:cs="Courier New" w:hint="default"/>
      </w:rPr>
    </w:lvl>
    <w:lvl w:ilvl="2" w:tplc="4D0A022A" w:tentative="1">
      <w:start w:val="1"/>
      <w:numFmt w:val="bullet"/>
      <w:lvlText w:val=""/>
      <w:lvlJc w:val="left"/>
      <w:pPr>
        <w:ind w:left="1800" w:hanging="360"/>
      </w:pPr>
      <w:rPr>
        <w:rFonts w:ascii="Wingdings" w:hAnsi="Wingdings" w:hint="default"/>
      </w:rPr>
    </w:lvl>
    <w:lvl w:ilvl="3" w:tplc="69900F98" w:tentative="1">
      <w:start w:val="1"/>
      <w:numFmt w:val="bullet"/>
      <w:lvlText w:val=""/>
      <w:lvlJc w:val="left"/>
      <w:pPr>
        <w:ind w:left="2520" w:hanging="360"/>
      </w:pPr>
      <w:rPr>
        <w:rFonts w:ascii="Symbol" w:hAnsi="Symbol" w:hint="default"/>
      </w:rPr>
    </w:lvl>
    <w:lvl w:ilvl="4" w:tplc="A822CBA2" w:tentative="1">
      <w:start w:val="1"/>
      <w:numFmt w:val="bullet"/>
      <w:lvlText w:val="o"/>
      <w:lvlJc w:val="left"/>
      <w:pPr>
        <w:ind w:left="3240" w:hanging="360"/>
      </w:pPr>
      <w:rPr>
        <w:rFonts w:ascii="Courier New" w:hAnsi="Courier New" w:cs="Courier New" w:hint="default"/>
      </w:rPr>
    </w:lvl>
    <w:lvl w:ilvl="5" w:tplc="8148366A" w:tentative="1">
      <w:start w:val="1"/>
      <w:numFmt w:val="bullet"/>
      <w:lvlText w:val=""/>
      <w:lvlJc w:val="left"/>
      <w:pPr>
        <w:ind w:left="3960" w:hanging="360"/>
      </w:pPr>
      <w:rPr>
        <w:rFonts w:ascii="Wingdings" w:hAnsi="Wingdings" w:hint="default"/>
      </w:rPr>
    </w:lvl>
    <w:lvl w:ilvl="6" w:tplc="C9C403A8" w:tentative="1">
      <w:start w:val="1"/>
      <w:numFmt w:val="bullet"/>
      <w:lvlText w:val=""/>
      <w:lvlJc w:val="left"/>
      <w:pPr>
        <w:ind w:left="4680" w:hanging="360"/>
      </w:pPr>
      <w:rPr>
        <w:rFonts w:ascii="Symbol" w:hAnsi="Symbol" w:hint="default"/>
      </w:rPr>
    </w:lvl>
    <w:lvl w:ilvl="7" w:tplc="C51C3CBC" w:tentative="1">
      <w:start w:val="1"/>
      <w:numFmt w:val="bullet"/>
      <w:lvlText w:val="o"/>
      <w:lvlJc w:val="left"/>
      <w:pPr>
        <w:ind w:left="5400" w:hanging="360"/>
      </w:pPr>
      <w:rPr>
        <w:rFonts w:ascii="Courier New" w:hAnsi="Courier New" w:cs="Courier New" w:hint="default"/>
      </w:rPr>
    </w:lvl>
    <w:lvl w:ilvl="8" w:tplc="48BA8202" w:tentative="1">
      <w:start w:val="1"/>
      <w:numFmt w:val="bullet"/>
      <w:lvlText w:val=""/>
      <w:lvlJc w:val="left"/>
      <w:pPr>
        <w:ind w:left="6120" w:hanging="360"/>
      </w:pPr>
      <w:rPr>
        <w:rFonts w:ascii="Wingdings" w:hAnsi="Wingdings" w:hint="default"/>
      </w:rPr>
    </w:lvl>
  </w:abstractNum>
  <w:abstractNum w:abstractNumId="16">
    <w:nsid w:val="70C91D82"/>
    <w:multiLevelType w:val="hybridMultilevel"/>
    <w:tmpl w:val="84FA0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nsid w:val="741B12A0"/>
    <w:multiLevelType w:val="hybridMultilevel"/>
    <w:tmpl w:val="6726AFAE"/>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num w:numId="1">
    <w:abstractNumId w:val="12"/>
  </w:num>
  <w:num w:numId="2">
    <w:abstractNumId w:val="2"/>
  </w:num>
  <w:num w:numId="3">
    <w:abstractNumId w:val="1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17"/>
  </w:num>
  <w:num w:numId="8">
    <w:abstractNumId w:val="8"/>
  </w:num>
  <w:num w:numId="9">
    <w:abstractNumId w:val="7"/>
  </w:num>
  <w:num w:numId="10">
    <w:abstractNumId w:val="16"/>
  </w:num>
  <w:num w:numId="11">
    <w:abstractNumId w:val="0"/>
  </w:num>
  <w:num w:numId="12">
    <w:abstractNumId w:val="6"/>
  </w:num>
  <w:num w:numId="13">
    <w:abstractNumId w:val="4"/>
  </w:num>
  <w:num w:numId="14">
    <w:abstractNumId w:val="3"/>
  </w:num>
  <w:num w:numId="15">
    <w:abstractNumId w:val="10"/>
  </w:num>
  <w:num w:numId="16">
    <w:abstractNumId w:val="14"/>
  </w:num>
  <w:num w:numId="17">
    <w:abstractNumId w:val="1"/>
  </w:num>
  <w:num w:numId="18">
    <w:abstractNumId w:val="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autoHyphenation/>
  <w:hyphenationZone w:val="425"/>
  <w:drawingGridHorizontalSpacing w:val="120"/>
  <w:displayHorizontalDrawingGridEvery w:val="2"/>
  <w:displayVerticalDrawingGridEvery w:val="2"/>
  <w:characterSpacingControl w:val="doNotCompress"/>
  <w:hdrShapeDefaults>
    <o:shapedefaults v:ext="edit" spidmax="20482"/>
  </w:hdrShapeDefaults>
  <w:footnotePr>
    <w:footnote w:id="-1"/>
    <w:footnote w:id="0"/>
  </w:footnotePr>
  <w:endnotePr>
    <w:endnote w:id="-1"/>
    <w:endnote w:id="0"/>
  </w:endnotePr>
  <w:compat/>
  <w:rsids>
    <w:rsidRoot w:val="00745C90"/>
    <w:rsid w:val="0000115E"/>
    <w:rsid w:val="00001A48"/>
    <w:rsid w:val="000031FF"/>
    <w:rsid w:val="00004869"/>
    <w:rsid w:val="00015282"/>
    <w:rsid w:val="0002150E"/>
    <w:rsid w:val="0002424A"/>
    <w:rsid w:val="000243B3"/>
    <w:rsid w:val="00024B8B"/>
    <w:rsid w:val="0002718C"/>
    <w:rsid w:val="00027D37"/>
    <w:rsid w:val="00030B9A"/>
    <w:rsid w:val="00030EE5"/>
    <w:rsid w:val="00035910"/>
    <w:rsid w:val="00035BE6"/>
    <w:rsid w:val="00037275"/>
    <w:rsid w:val="00037326"/>
    <w:rsid w:val="00037777"/>
    <w:rsid w:val="00041589"/>
    <w:rsid w:val="000432C0"/>
    <w:rsid w:val="00045672"/>
    <w:rsid w:val="00046CFA"/>
    <w:rsid w:val="00047492"/>
    <w:rsid w:val="00052CC0"/>
    <w:rsid w:val="00052DC6"/>
    <w:rsid w:val="0005379D"/>
    <w:rsid w:val="0005517D"/>
    <w:rsid w:val="00055719"/>
    <w:rsid w:val="0006228E"/>
    <w:rsid w:val="00062291"/>
    <w:rsid w:val="0006539D"/>
    <w:rsid w:val="00070E1F"/>
    <w:rsid w:val="0007299F"/>
    <w:rsid w:val="00075F28"/>
    <w:rsid w:val="0008055D"/>
    <w:rsid w:val="000836D1"/>
    <w:rsid w:val="00083FA4"/>
    <w:rsid w:val="00085958"/>
    <w:rsid w:val="000875D9"/>
    <w:rsid w:val="00091B81"/>
    <w:rsid w:val="00091DA7"/>
    <w:rsid w:val="00093139"/>
    <w:rsid w:val="00095287"/>
    <w:rsid w:val="00095A4D"/>
    <w:rsid w:val="000A2D69"/>
    <w:rsid w:val="000B0EDD"/>
    <w:rsid w:val="000B26E5"/>
    <w:rsid w:val="000B3AEF"/>
    <w:rsid w:val="000C040C"/>
    <w:rsid w:val="000C15AA"/>
    <w:rsid w:val="000C2675"/>
    <w:rsid w:val="000C5275"/>
    <w:rsid w:val="000C52ED"/>
    <w:rsid w:val="000D24EC"/>
    <w:rsid w:val="000D2628"/>
    <w:rsid w:val="000D658E"/>
    <w:rsid w:val="000D6F03"/>
    <w:rsid w:val="000E06BC"/>
    <w:rsid w:val="000E2CEC"/>
    <w:rsid w:val="000E3D63"/>
    <w:rsid w:val="000E5E80"/>
    <w:rsid w:val="000E77CB"/>
    <w:rsid w:val="000E7BE8"/>
    <w:rsid w:val="000F19E0"/>
    <w:rsid w:val="000F4935"/>
    <w:rsid w:val="000F4E8A"/>
    <w:rsid w:val="000F5F70"/>
    <w:rsid w:val="0010110A"/>
    <w:rsid w:val="001020FD"/>
    <w:rsid w:val="001034A3"/>
    <w:rsid w:val="00104F5D"/>
    <w:rsid w:val="001074FA"/>
    <w:rsid w:val="0011204E"/>
    <w:rsid w:val="001147ED"/>
    <w:rsid w:val="00116C45"/>
    <w:rsid w:val="00117305"/>
    <w:rsid w:val="00122AE5"/>
    <w:rsid w:val="00122E3B"/>
    <w:rsid w:val="00123AF8"/>
    <w:rsid w:val="00127EE0"/>
    <w:rsid w:val="0013505C"/>
    <w:rsid w:val="001431BD"/>
    <w:rsid w:val="0014352A"/>
    <w:rsid w:val="001440F9"/>
    <w:rsid w:val="00144B2B"/>
    <w:rsid w:val="00147200"/>
    <w:rsid w:val="00147420"/>
    <w:rsid w:val="00150B08"/>
    <w:rsid w:val="001543F2"/>
    <w:rsid w:val="001548FE"/>
    <w:rsid w:val="00155D75"/>
    <w:rsid w:val="00163275"/>
    <w:rsid w:val="00166D17"/>
    <w:rsid w:val="001716E3"/>
    <w:rsid w:val="00175F32"/>
    <w:rsid w:val="00180BB5"/>
    <w:rsid w:val="0018509A"/>
    <w:rsid w:val="0018547C"/>
    <w:rsid w:val="0018725F"/>
    <w:rsid w:val="001874B2"/>
    <w:rsid w:val="001877DC"/>
    <w:rsid w:val="00190109"/>
    <w:rsid w:val="00190124"/>
    <w:rsid w:val="001973CA"/>
    <w:rsid w:val="00197B91"/>
    <w:rsid w:val="001A0251"/>
    <w:rsid w:val="001A05CD"/>
    <w:rsid w:val="001A31CB"/>
    <w:rsid w:val="001A33B1"/>
    <w:rsid w:val="001A44F8"/>
    <w:rsid w:val="001A471E"/>
    <w:rsid w:val="001A62C9"/>
    <w:rsid w:val="001A634A"/>
    <w:rsid w:val="001A683B"/>
    <w:rsid w:val="001B1CD7"/>
    <w:rsid w:val="001B2A01"/>
    <w:rsid w:val="001B6EFE"/>
    <w:rsid w:val="001B7CD6"/>
    <w:rsid w:val="001C1D44"/>
    <w:rsid w:val="001C3B46"/>
    <w:rsid w:val="001D15B8"/>
    <w:rsid w:val="001D3162"/>
    <w:rsid w:val="001D58D9"/>
    <w:rsid w:val="001D5A61"/>
    <w:rsid w:val="001D6108"/>
    <w:rsid w:val="001D7D69"/>
    <w:rsid w:val="001E1987"/>
    <w:rsid w:val="001E1BD8"/>
    <w:rsid w:val="001E32C5"/>
    <w:rsid w:val="001E3547"/>
    <w:rsid w:val="001E4309"/>
    <w:rsid w:val="001E4966"/>
    <w:rsid w:val="001E7582"/>
    <w:rsid w:val="001F600E"/>
    <w:rsid w:val="001F730A"/>
    <w:rsid w:val="00205C46"/>
    <w:rsid w:val="0020759A"/>
    <w:rsid w:val="0020760F"/>
    <w:rsid w:val="00210669"/>
    <w:rsid w:val="0021207B"/>
    <w:rsid w:val="00213A9A"/>
    <w:rsid w:val="00213E5E"/>
    <w:rsid w:val="002178C2"/>
    <w:rsid w:val="00221340"/>
    <w:rsid w:val="002229BA"/>
    <w:rsid w:val="00223E9F"/>
    <w:rsid w:val="00227542"/>
    <w:rsid w:val="00230BCF"/>
    <w:rsid w:val="00231CBD"/>
    <w:rsid w:val="00233D81"/>
    <w:rsid w:val="00235E1D"/>
    <w:rsid w:val="002362B8"/>
    <w:rsid w:val="0023781A"/>
    <w:rsid w:val="00242AF2"/>
    <w:rsid w:val="00245077"/>
    <w:rsid w:val="002458B6"/>
    <w:rsid w:val="00250A84"/>
    <w:rsid w:val="002515AE"/>
    <w:rsid w:val="00251BAC"/>
    <w:rsid w:val="002522EC"/>
    <w:rsid w:val="00253013"/>
    <w:rsid w:val="002559CA"/>
    <w:rsid w:val="00260A9D"/>
    <w:rsid w:val="00261E9C"/>
    <w:rsid w:val="00262212"/>
    <w:rsid w:val="00267A18"/>
    <w:rsid w:val="0027003E"/>
    <w:rsid w:val="00272BAE"/>
    <w:rsid w:val="002735D5"/>
    <w:rsid w:val="0027586D"/>
    <w:rsid w:val="00280EB2"/>
    <w:rsid w:val="00281D1C"/>
    <w:rsid w:val="0028686F"/>
    <w:rsid w:val="00287A8C"/>
    <w:rsid w:val="00290378"/>
    <w:rsid w:val="002A4487"/>
    <w:rsid w:val="002A68E8"/>
    <w:rsid w:val="002A6B4A"/>
    <w:rsid w:val="002B0311"/>
    <w:rsid w:val="002B179B"/>
    <w:rsid w:val="002B22C4"/>
    <w:rsid w:val="002B326E"/>
    <w:rsid w:val="002B36A6"/>
    <w:rsid w:val="002B48A2"/>
    <w:rsid w:val="002B546A"/>
    <w:rsid w:val="002B76BD"/>
    <w:rsid w:val="002B76DD"/>
    <w:rsid w:val="002C3830"/>
    <w:rsid w:val="002C5D6A"/>
    <w:rsid w:val="002C7556"/>
    <w:rsid w:val="002C7F77"/>
    <w:rsid w:val="002E0D44"/>
    <w:rsid w:val="002E1197"/>
    <w:rsid w:val="002E5221"/>
    <w:rsid w:val="002E6FEF"/>
    <w:rsid w:val="002F716A"/>
    <w:rsid w:val="003001A3"/>
    <w:rsid w:val="00301C1D"/>
    <w:rsid w:val="003024B7"/>
    <w:rsid w:val="003075D2"/>
    <w:rsid w:val="00311354"/>
    <w:rsid w:val="00321657"/>
    <w:rsid w:val="00322DA9"/>
    <w:rsid w:val="003234C6"/>
    <w:rsid w:val="00323B62"/>
    <w:rsid w:val="00323C8B"/>
    <w:rsid w:val="003265C2"/>
    <w:rsid w:val="00334BBB"/>
    <w:rsid w:val="00336722"/>
    <w:rsid w:val="00337271"/>
    <w:rsid w:val="003401F3"/>
    <w:rsid w:val="00340D35"/>
    <w:rsid w:val="003434B5"/>
    <w:rsid w:val="00347AE8"/>
    <w:rsid w:val="00347E00"/>
    <w:rsid w:val="00351A73"/>
    <w:rsid w:val="003537A3"/>
    <w:rsid w:val="003556D7"/>
    <w:rsid w:val="00360109"/>
    <w:rsid w:val="00362174"/>
    <w:rsid w:val="0036325E"/>
    <w:rsid w:val="003635E8"/>
    <w:rsid w:val="003640D3"/>
    <w:rsid w:val="00367AD1"/>
    <w:rsid w:val="00373CF4"/>
    <w:rsid w:val="00373FF9"/>
    <w:rsid w:val="00382E89"/>
    <w:rsid w:val="00383DD5"/>
    <w:rsid w:val="00385B1C"/>
    <w:rsid w:val="00386B54"/>
    <w:rsid w:val="00387EC9"/>
    <w:rsid w:val="003902BF"/>
    <w:rsid w:val="003906F2"/>
    <w:rsid w:val="00393698"/>
    <w:rsid w:val="0039566D"/>
    <w:rsid w:val="00395AD1"/>
    <w:rsid w:val="00396921"/>
    <w:rsid w:val="003A6336"/>
    <w:rsid w:val="003A6A9A"/>
    <w:rsid w:val="003A6B0F"/>
    <w:rsid w:val="003B2B3C"/>
    <w:rsid w:val="003B59CE"/>
    <w:rsid w:val="003B5EE3"/>
    <w:rsid w:val="003B72CD"/>
    <w:rsid w:val="003C14C4"/>
    <w:rsid w:val="003C1EB6"/>
    <w:rsid w:val="003C21FF"/>
    <w:rsid w:val="003C25CB"/>
    <w:rsid w:val="003C2C62"/>
    <w:rsid w:val="003C60BD"/>
    <w:rsid w:val="003C646E"/>
    <w:rsid w:val="003C7FAE"/>
    <w:rsid w:val="003D0610"/>
    <w:rsid w:val="003D19AB"/>
    <w:rsid w:val="003D294C"/>
    <w:rsid w:val="003D4B62"/>
    <w:rsid w:val="003D66EB"/>
    <w:rsid w:val="003D6DD3"/>
    <w:rsid w:val="003E6BAB"/>
    <w:rsid w:val="003F1F76"/>
    <w:rsid w:val="003F619E"/>
    <w:rsid w:val="003F6D94"/>
    <w:rsid w:val="00401B29"/>
    <w:rsid w:val="00402485"/>
    <w:rsid w:val="00402EDF"/>
    <w:rsid w:val="00403830"/>
    <w:rsid w:val="0040669D"/>
    <w:rsid w:val="00407964"/>
    <w:rsid w:val="004103B8"/>
    <w:rsid w:val="00410EC7"/>
    <w:rsid w:val="00413A05"/>
    <w:rsid w:val="004149EE"/>
    <w:rsid w:val="00414AAB"/>
    <w:rsid w:val="00421BBF"/>
    <w:rsid w:val="00422652"/>
    <w:rsid w:val="004242BA"/>
    <w:rsid w:val="004248BA"/>
    <w:rsid w:val="00424BDA"/>
    <w:rsid w:val="00442927"/>
    <w:rsid w:val="00444872"/>
    <w:rsid w:val="00445DD4"/>
    <w:rsid w:val="0045087B"/>
    <w:rsid w:val="004538A8"/>
    <w:rsid w:val="00454A55"/>
    <w:rsid w:val="00457E1F"/>
    <w:rsid w:val="00461E64"/>
    <w:rsid w:val="00466442"/>
    <w:rsid w:val="004670F0"/>
    <w:rsid w:val="004675D6"/>
    <w:rsid w:val="00470E2C"/>
    <w:rsid w:val="004751F3"/>
    <w:rsid w:val="004762F8"/>
    <w:rsid w:val="00480543"/>
    <w:rsid w:val="00485476"/>
    <w:rsid w:val="00490082"/>
    <w:rsid w:val="004915D3"/>
    <w:rsid w:val="004916A8"/>
    <w:rsid w:val="004939E4"/>
    <w:rsid w:val="00495801"/>
    <w:rsid w:val="00497972"/>
    <w:rsid w:val="004A16E1"/>
    <w:rsid w:val="004A1D8D"/>
    <w:rsid w:val="004A37A4"/>
    <w:rsid w:val="004B12E1"/>
    <w:rsid w:val="004B5DD5"/>
    <w:rsid w:val="004B604C"/>
    <w:rsid w:val="004B65AB"/>
    <w:rsid w:val="004C18E7"/>
    <w:rsid w:val="004C4C51"/>
    <w:rsid w:val="004C6F5D"/>
    <w:rsid w:val="004C7FB3"/>
    <w:rsid w:val="004D0289"/>
    <w:rsid w:val="004D02E7"/>
    <w:rsid w:val="004D110B"/>
    <w:rsid w:val="004D30BE"/>
    <w:rsid w:val="004D3A9B"/>
    <w:rsid w:val="004D7F6E"/>
    <w:rsid w:val="004E0190"/>
    <w:rsid w:val="004E02D1"/>
    <w:rsid w:val="004E1B8D"/>
    <w:rsid w:val="004E206E"/>
    <w:rsid w:val="004E31AA"/>
    <w:rsid w:val="004E5C97"/>
    <w:rsid w:val="004E64B9"/>
    <w:rsid w:val="004F1832"/>
    <w:rsid w:val="004F650C"/>
    <w:rsid w:val="005011DE"/>
    <w:rsid w:val="005037CD"/>
    <w:rsid w:val="005069AF"/>
    <w:rsid w:val="0050708F"/>
    <w:rsid w:val="005075DC"/>
    <w:rsid w:val="005076C9"/>
    <w:rsid w:val="00515104"/>
    <w:rsid w:val="00515BFC"/>
    <w:rsid w:val="00521D70"/>
    <w:rsid w:val="00521E41"/>
    <w:rsid w:val="00522263"/>
    <w:rsid w:val="00522482"/>
    <w:rsid w:val="00522BBF"/>
    <w:rsid w:val="005247A6"/>
    <w:rsid w:val="00530214"/>
    <w:rsid w:val="00532504"/>
    <w:rsid w:val="00532DC6"/>
    <w:rsid w:val="00542342"/>
    <w:rsid w:val="00543D85"/>
    <w:rsid w:val="0054467B"/>
    <w:rsid w:val="00552712"/>
    <w:rsid w:val="005535BD"/>
    <w:rsid w:val="00553A7B"/>
    <w:rsid w:val="0055446A"/>
    <w:rsid w:val="00555717"/>
    <w:rsid w:val="00555FC4"/>
    <w:rsid w:val="005577A2"/>
    <w:rsid w:val="00563C2D"/>
    <w:rsid w:val="00563CAA"/>
    <w:rsid w:val="00565375"/>
    <w:rsid w:val="00567890"/>
    <w:rsid w:val="00567FC7"/>
    <w:rsid w:val="0057283A"/>
    <w:rsid w:val="005737E4"/>
    <w:rsid w:val="0057757A"/>
    <w:rsid w:val="00582445"/>
    <w:rsid w:val="00582B8E"/>
    <w:rsid w:val="00582FCB"/>
    <w:rsid w:val="00595BA8"/>
    <w:rsid w:val="005963B0"/>
    <w:rsid w:val="00597D8D"/>
    <w:rsid w:val="005A2593"/>
    <w:rsid w:val="005A308A"/>
    <w:rsid w:val="005A629D"/>
    <w:rsid w:val="005A6A79"/>
    <w:rsid w:val="005A7390"/>
    <w:rsid w:val="005B6146"/>
    <w:rsid w:val="005C164A"/>
    <w:rsid w:val="005D19F9"/>
    <w:rsid w:val="005D3215"/>
    <w:rsid w:val="005D4B99"/>
    <w:rsid w:val="005D55B7"/>
    <w:rsid w:val="005D7937"/>
    <w:rsid w:val="005E1ABF"/>
    <w:rsid w:val="005E28D1"/>
    <w:rsid w:val="005E4669"/>
    <w:rsid w:val="005E51F8"/>
    <w:rsid w:val="005E6DED"/>
    <w:rsid w:val="005F38F1"/>
    <w:rsid w:val="005F6C5D"/>
    <w:rsid w:val="00601824"/>
    <w:rsid w:val="00601974"/>
    <w:rsid w:val="00603E65"/>
    <w:rsid w:val="00604903"/>
    <w:rsid w:val="00607CC3"/>
    <w:rsid w:val="006109C4"/>
    <w:rsid w:val="00612A4C"/>
    <w:rsid w:val="006136C7"/>
    <w:rsid w:val="006161D1"/>
    <w:rsid w:val="00620066"/>
    <w:rsid w:val="0062367F"/>
    <w:rsid w:val="00625FA1"/>
    <w:rsid w:val="0063131E"/>
    <w:rsid w:val="00632C0B"/>
    <w:rsid w:val="00634156"/>
    <w:rsid w:val="006402FE"/>
    <w:rsid w:val="00642E92"/>
    <w:rsid w:val="006444F0"/>
    <w:rsid w:val="006457A6"/>
    <w:rsid w:val="00652F59"/>
    <w:rsid w:val="00654247"/>
    <w:rsid w:val="00654C3D"/>
    <w:rsid w:val="00655583"/>
    <w:rsid w:val="006568EA"/>
    <w:rsid w:val="006573EE"/>
    <w:rsid w:val="00660FAF"/>
    <w:rsid w:val="006627FD"/>
    <w:rsid w:val="00665B07"/>
    <w:rsid w:val="006676E4"/>
    <w:rsid w:val="00667A73"/>
    <w:rsid w:val="006706E9"/>
    <w:rsid w:val="00671AB7"/>
    <w:rsid w:val="00672C88"/>
    <w:rsid w:val="00675294"/>
    <w:rsid w:val="00675715"/>
    <w:rsid w:val="00676DD9"/>
    <w:rsid w:val="006858CC"/>
    <w:rsid w:val="00686D44"/>
    <w:rsid w:val="006878B4"/>
    <w:rsid w:val="0069170C"/>
    <w:rsid w:val="00697423"/>
    <w:rsid w:val="006A3BFD"/>
    <w:rsid w:val="006A4DCF"/>
    <w:rsid w:val="006A58CF"/>
    <w:rsid w:val="006A5F86"/>
    <w:rsid w:val="006A7636"/>
    <w:rsid w:val="006B04E9"/>
    <w:rsid w:val="006B0C77"/>
    <w:rsid w:val="006B1F30"/>
    <w:rsid w:val="006B2847"/>
    <w:rsid w:val="006B28BB"/>
    <w:rsid w:val="006B2D50"/>
    <w:rsid w:val="006B3E21"/>
    <w:rsid w:val="006B6454"/>
    <w:rsid w:val="006C016A"/>
    <w:rsid w:val="006C0C2E"/>
    <w:rsid w:val="006C2CF9"/>
    <w:rsid w:val="006C36FE"/>
    <w:rsid w:val="006C3CD3"/>
    <w:rsid w:val="006C41C6"/>
    <w:rsid w:val="006C652F"/>
    <w:rsid w:val="006D747C"/>
    <w:rsid w:val="006E1E6D"/>
    <w:rsid w:val="006E5C70"/>
    <w:rsid w:val="006F1B3A"/>
    <w:rsid w:val="006F2E0C"/>
    <w:rsid w:val="006F5F77"/>
    <w:rsid w:val="00700EA2"/>
    <w:rsid w:val="0070158F"/>
    <w:rsid w:val="00701BB4"/>
    <w:rsid w:val="00705757"/>
    <w:rsid w:val="00712927"/>
    <w:rsid w:val="00712982"/>
    <w:rsid w:val="00712D70"/>
    <w:rsid w:val="00717F72"/>
    <w:rsid w:val="00721D4F"/>
    <w:rsid w:val="00722FB5"/>
    <w:rsid w:val="00731751"/>
    <w:rsid w:val="0073668E"/>
    <w:rsid w:val="00737E36"/>
    <w:rsid w:val="007417AD"/>
    <w:rsid w:val="007418F5"/>
    <w:rsid w:val="00741F92"/>
    <w:rsid w:val="00743F60"/>
    <w:rsid w:val="00744050"/>
    <w:rsid w:val="00745971"/>
    <w:rsid w:val="00745C90"/>
    <w:rsid w:val="00745F65"/>
    <w:rsid w:val="0075093C"/>
    <w:rsid w:val="00755E00"/>
    <w:rsid w:val="00757058"/>
    <w:rsid w:val="007573A5"/>
    <w:rsid w:val="00762A3B"/>
    <w:rsid w:val="007657CF"/>
    <w:rsid w:val="00770282"/>
    <w:rsid w:val="007709BB"/>
    <w:rsid w:val="0077160C"/>
    <w:rsid w:val="00773FB5"/>
    <w:rsid w:val="00777650"/>
    <w:rsid w:val="00786643"/>
    <w:rsid w:val="007932A0"/>
    <w:rsid w:val="007936D3"/>
    <w:rsid w:val="007936EA"/>
    <w:rsid w:val="00797B6E"/>
    <w:rsid w:val="007A5005"/>
    <w:rsid w:val="007A558C"/>
    <w:rsid w:val="007B19CD"/>
    <w:rsid w:val="007B6EF5"/>
    <w:rsid w:val="007C0E4C"/>
    <w:rsid w:val="007C10D0"/>
    <w:rsid w:val="007C146C"/>
    <w:rsid w:val="007C1E55"/>
    <w:rsid w:val="007D244F"/>
    <w:rsid w:val="007D4B7D"/>
    <w:rsid w:val="007D63B9"/>
    <w:rsid w:val="007E2030"/>
    <w:rsid w:val="007E4C95"/>
    <w:rsid w:val="007E6987"/>
    <w:rsid w:val="007E7061"/>
    <w:rsid w:val="007E746C"/>
    <w:rsid w:val="007F0092"/>
    <w:rsid w:val="007F1BEF"/>
    <w:rsid w:val="007F1C17"/>
    <w:rsid w:val="007F2A87"/>
    <w:rsid w:val="007F309D"/>
    <w:rsid w:val="007F3F49"/>
    <w:rsid w:val="007F48E1"/>
    <w:rsid w:val="007F4FEF"/>
    <w:rsid w:val="0080497A"/>
    <w:rsid w:val="00810D78"/>
    <w:rsid w:val="00812FA5"/>
    <w:rsid w:val="008132A0"/>
    <w:rsid w:val="008135D7"/>
    <w:rsid w:val="00816E45"/>
    <w:rsid w:val="00817303"/>
    <w:rsid w:val="0082291C"/>
    <w:rsid w:val="0082613F"/>
    <w:rsid w:val="00826320"/>
    <w:rsid w:val="0082662C"/>
    <w:rsid w:val="00832015"/>
    <w:rsid w:val="008320EA"/>
    <w:rsid w:val="0083349C"/>
    <w:rsid w:val="00837134"/>
    <w:rsid w:val="00842C85"/>
    <w:rsid w:val="0084354C"/>
    <w:rsid w:val="008440C5"/>
    <w:rsid w:val="008460FE"/>
    <w:rsid w:val="00846778"/>
    <w:rsid w:val="00847653"/>
    <w:rsid w:val="00851A3A"/>
    <w:rsid w:val="008543D3"/>
    <w:rsid w:val="00855988"/>
    <w:rsid w:val="0086042A"/>
    <w:rsid w:val="00864B1C"/>
    <w:rsid w:val="0086633F"/>
    <w:rsid w:val="008674ED"/>
    <w:rsid w:val="00872123"/>
    <w:rsid w:val="00873CA0"/>
    <w:rsid w:val="008775EF"/>
    <w:rsid w:val="00877AA9"/>
    <w:rsid w:val="00883EC5"/>
    <w:rsid w:val="008850A6"/>
    <w:rsid w:val="00887270"/>
    <w:rsid w:val="0089060C"/>
    <w:rsid w:val="008927A4"/>
    <w:rsid w:val="008938BF"/>
    <w:rsid w:val="008968C3"/>
    <w:rsid w:val="00896D95"/>
    <w:rsid w:val="008A0994"/>
    <w:rsid w:val="008A3881"/>
    <w:rsid w:val="008A5F8E"/>
    <w:rsid w:val="008A760A"/>
    <w:rsid w:val="008A7C43"/>
    <w:rsid w:val="008B126D"/>
    <w:rsid w:val="008B2737"/>
    <w:rsid w:val="008B278E"/>
    <w:rsid w:val="008B2F41"/>
    <w:rsid w:val="008B658D"/>
    <w:rsid w:val="008C17F4"/>
    <w:rsid w:val="008C1CC2"/>
    <w:rsid w:val="008C3608"/>
    <w:rsid w:val="008C3789"/>
    <w:rsid w:val="008C39AC"/>
    <w:rsid w:val="008C3DBE"/>
    <w:rsid w:val="008C3F74"/>
    <w:rsid w:val="008C688E"/>
    <w:rsid w:val="008C6D75"/>
    <w:rsid w:val="008C7169"/>
    <w:rsid w:val="008C79D5"/>
    <w:rsid w:val="008C7E86"/>
    <w:rsid w:val="008D0449"/>
    <w:rsid w:val="008D2979"/>
    <w:rsid w:val="008D3D62"/>
    <w:rsid w:val="008D3ECF"/>
    <w:rsid w:val="008E21D9"/>
    <w:rsid w:val="008E434B"/>
    <w:rsid w:val="008E74AB"/>
    <w:rsid w:val="008E77A2"/>
    <w:rsid w:val="008F3027"/>
    <w:rsid w:val="008F3767"/>
    <w:rsid w:val="008F68CD"/>
    <w:rsid w:val="008F740E"/>
    <w:rsid w:val="00901C0F"/>
    <w:rsid w:val="00901E5D"/>
    <w:rsid w:val="00903A18"/>
    <w:rsid w:val="00905601"/>
    <w:rsid w:val="00907AD8"/>
    <w:rsid w:val="009133FA"/>
    <w:rsid w:val="009159C4"/>
    <w:rsid w:val="00917E99"/>
    <w:rsid w:val="0092055F"/>
    <w:rsid w:val="00920977"/>
    <w:rsid w:val="00925EB5"/>
    <w:rsid w:val="00927BB3"/>
    <w:rsid w:val="00930E24"/>
    <w:rsid w:val="00931547"/>
    <w:rsid w:val="009329A4"/>
    <w:rsid w:val="00934486"/>
    <w:rsid w:val="00940557"/>
    <w:rsid w:val="0094290D"/>
    <w:rsid w:val="00942ED7"/>
    <w:rsid w:val="0094326B"/>
    <w:rsid w:val="00946110"/>
    <w:rsid w:val="00946225"/>
    <w:rsid w:val="00950034"/>
    <w:rsid w:val="009508FA"/>
    <w:rsid w:val="00951858"/>
    <w:rsid w:val="00951C0D"/>
    <w:rsid w:val="00952191"/>
    <w:rsid w:val="00952569"/>
    <w:rsid w:val="0095456E"/>
    <w:rsid w:val="00954F75"/>
    <w:rsid w:val="00960478"/>
    <w:rsid w:val="0096062B"/>
    <w:rsid w:val="00960B4B"/>
    <w:rsid w:val="00961ADC"/>
    <w:rsid w:val="00962D09"/>
    <w:rsid w:val="00963E28"/>
    <w:rsid w:val="00964102"/>
    <w:rsid w:val="00970E52"/>
    <w:rsid w:val="00977D14"/>
    <w:rsid w:val="0098187C"/>
    <w:rsid w:val="009844CE"/>
    <w:rsid w:val="00985C88"/>
    <w:rsid w:val="00986476"/>
    <w:rsid w:val="00987B15"/>
    <w:rsid w:val="009904BA"/>
    <w:rsid w:val="009905D0"/>
    <w:rsid w:val="00992F0A"/>
    <w:rsid w:val="00993184"/>
    <w:rsid w:val="00994B29"/>
    <w:rsid w:val="00997981"/>
    <w:rsid w:val="009A2209"/>
    <w:rsid w:val="009A3783"/>
    <w:rsid w:val="009A656A"/>
    <w:rsid w:val="009A67BB"/>
    <w:rsid w:val="009A7745"/>
    <w:rsid w:val="009B1F42"/>
    <w:rsid w:val="009B2508"/>
    <w:rsid w:val="009B42E3"/>
    <w:rsid w:val="009B554B"/>
    <w:rsid w:val="009B58E5"/>
    <w:rsid w:val="009C5B20"/>
    <w:rsid w:val="009C60EE"/>
    <w:rsid w:val="009C6B4F"/>
    <w:rsid w:val="009C7916"/>
    <w:rsid w:val="009D0815"/>
    <w:rsid w:val="009D289A"/>
    <w:rsid w:val="009E2301"/>
    <w:rsid w:val="009E33D1"/>
    <w:rsid w:val="009E3FBB"/>
    <w:rsid w:val="009E4DC7"/>
    <w:rsid w:val="009E4EAB"/>
    <w:rsid w:val="009E59B6"/>
    <w:rsid w:val="009E7FBC"/>
    <w:rsid w:val="009F1E0B"/>
    <w:rsid w:val="009F3E3F"/>
    <w:rsid w:val="009F5339"/>
    <w:rsid w:val="009F7F70"/>
    <w:rsid w:val="00A04406"/>
    <w:rsid w:val="00A04ED5"/>
    <w:rsid w:val="00A067BE"/>
    <w:rsid w:val="00A06AAF"/>
    <w:rsid w:val="00A13104"/>
    <w:rsid w:val="00A13F02"/>
    <w:rsid w:val="00A24ABD"/>
    <w:rsid w:val="00A312FC"/>
    <w:rsid w:val="00A3240A"/>
    <w:rsid w:val="00A3352A"/>
    <w:rsid w:val="00A377B3"/>
    <w:rsid w:val="00A40F3A"/>
    <w:rsid w:val="00A413CA"/>
    <w:rsid w:val="00A41B56"/>
    <w:rsid w:val="00A41E54"/>
    <w:rsid w:val="00A46243"/>
    <w:rsid w:val="00A478D5"/>
    <w:rsid w:val="00A52E04"/>
    <w:rsid w:val="00A61FE6"/>
    <w:rsid w:val="00A64CDD"/>
    <w:rsid w:val="00A71A38"/>
    <w:rsid w:val="00A72843"/>
    <w:rsid w:val="00A74008"/>
    <w:rsid w:val="00A80ABA"/>
    <w:rsid w:val="00A8357A"/>
    <w:rsid w:val="00A85F17"/>
    <w:rsid w:val="00A86406"/>
    <w:rsid w:val="00A869F3"/>
    <w:rsid w:val="00A9068D"/>
    <w:rsid w:val="00A9319B"/>
    <w:rsid w:val="00A943C4"/>
    <w:rsid w:val="00A94C91"/>
    <w:rsid w:val="00A9668E"/>
    <w:rsid w:val="00AA1FF9"/>
    <w:rsid w:val="00AA3CCE"/>
    <w:rsid w:val="00AA43FE"/>
    <w:rsid w:val="00AA4CAF"/>
    <w:rsid w:val="00AA4F33"/>
    <w:rsid w:val="00AA613F"/>
    <w:rsid w:val="00AB09F1"/>
    <w:rsid w:val="00AB1C47"/>
    <w:rsid w:val="00AB31BE"/>
    <w:rsid w:val="00AC7960"/>
    <w:rsid w:val="00AD470B"/>
    <w:rsid w:val="00AD5D7A"/>
    <w:rsid w:val="00AE3830"/>
    <w:rsid w:val="00AE4957"/>
    <w:rsid w:val="00AF2068"/>
    <w:rsid w:val="00AF2C38"/>
    <w:rsid w:val="00AF3B29"/>
    <w:rsid w:val="00AF4A97"/>
    <w:rsid w:val="00AF4AB1"/>
    <w:rsid w:val="00AF5B7A"/>
    <w:rsid w:val="00AF63C7"/>
    <w:rsid w:val="00AF7C9C"/>
    <w:rsid w:val="00B0191F"/>
    <w:rsid w:val="00B019DA"/>
    <w:rsid w:val="00B03381"/>
    <w:rsid w:val="00B0644E"/>
    <w:rsid w:val="00B12276"/>
    <w:rsid w:val="00B14FB7"/>
    <w:rsid w:val="00B166FA"/>
    <w:rsid w:val="00B232DE"/>
    <w:rsid w:val="00B23CF9"/>
    <w:rsid w:val="00B23FD2"/>
    <w:rsid w:val="00B24A86"/>
    <w:rsid w:val="00B250A5"/>
    <w:rsid w:val="00B35575"/>
    <w:rsid w:val="00B36C84"/>
    <w:rsid w:val="00B372B0"/>
    <w:rsid w:val="00B372DD"/>
    <w:rsid w:val="00B378BE"/>
    <w:rsid w:val="00B42024"/>
    <w:rsid w:val="00B43B35"/>
    <w:rsid w:val="00B47527"/>
    <w:rsid w:val="00B476A2"/>
    <w:rsid w:val="00B56EDF"/>
    <w:rsid w:val="00B57454"/>
    <w:rsid w:val="00B61574"/>
    <w:rsid w:val="00B63A60"/>
    <w:rsid w:val="00B65940"/>
    <w:rsid w:val="00B66277"/>
    <w:rsid w:val="00B664B2"/>
    <w:rsid w:val="00B712FA"/>
    <w:rsid w:val="00B72DD2"/>
    <w:rsid w:val="00B7543A"/>
    <w:rsid w:val="00B8167D"/>
    <w:rsid w:val="00B826E5"/>
    <w:rsid w:val="00B838CB"/>
    <w:rsid w:val="00B85DD2"/>
    <w:rsid w:val="00B929D0"/>
    <w:rsid w:val="00B93D7B"/>
    <w:rsid w:val="00B97B0B"/>
    <w:rsid w:val="00BA0C5B"/>
    <w:rsid w:val="00BA18FB"/>
    <w:rsid w:val="00BA21B2"/>
    <w:rsid w:val="00BA472D"/>
    <w:rsid w:val="00BA5124"/>
    <w:rsid w:val="00BA797A"/>
    <w:rsid w:val="00BB1201"/>
    <w:rsid w:val="00BB2A44"/>
    <w:rsid w:val="00BB3B6D"/>
    <w:rsid w:val="00BB78CA"/>
    <w:rsid w:val="00BC0BF7"/>
    <w:rsid w:val="00BC1977"/>
    <w:rsid w:val="00BC1B26"/>
    <w:rsid w:val="00BD4594"/>
    <w:rsid w:val="00BD51A8"/>
    <w:rsid w:val="00BD5E1B"/>
    <w:rsid w:val="00BE03EC"/>
    <w:rsid w:val="00BE1CF8"/>
    <w:rsid w:val="00BE1E7D"/>
    <w:rsid w:val="00BE2425"/>
    <w:rsid w:val="00BE3230"/>
    <w:rsid w:val="00BE3EE9"/>
    <w:rsid w:val="00BE42EA"/>
    <w:rsid w:val="00BE69C2"/>
    <w:rsid w:val="00BE6A10"/>
    <w:rsid w:val="00BE6AF4"/>
    <w:rsid w:val="00BE7907"/>
    <w:rsid w:val="00BF182C"/>
    <w:rsid w:val="00BF22B9"/>
    <w:rsid w:val="00BF2F68"/>
    <w:rsid w:val="00BF6678"/>
    <w:rsid w:val="00BF7A5C"/>
    <w:rsid w:val="00C00965"/>
    <w:rsid w:val="00C041C9"/>
    <w:rsid w:val="00C0584A"/>
    <w:rsid w:val="00C065B0"/>
    <w:rsid w:val="00C10AF6"/>
    <w:rsid w:val="00C12950"/>
    <w:rsid w:val="00C1326F"/>
    <w:rsid w:val="00C1374F"/>
    <w:rsid w:val="00C13A4F"/>
    <w:rsid w:val="00C225A6"/>
    <w:rsid w:val="00C26D4C"/>
    <w:rsid w:val="00C321DF"/>
    <w:rsid w:val="00C32823"/>
    <w:rsid w:val="00C374D5"/>
    <w:rsid w:val="00C37D48"/>
    <w:rsid w:val="00C4716A"/>
    <w:rsid w:val="00C47586"/>
    <w:rsid w:val="00C5128C"/>
    <w:rsid w:val="00C57687"/>
    <w:rsid w:val="00C60EB2"/>
    <w:rsid w:val="00C70A05"/>
    <w:rsid w:val="00C72E47"/>
    <w:rsid w:val="00C77C88"/>
    <w:rsid w:val="00C81132"/>
    <w:rsid w:val="00C81544"/>
    <w:rsid w:val="00C81C5F"/>
    <w:rsid w:val="00C91B42"/>
    <w:rsid w:val="00C944E6"/>
    <w:rsid w:val="00C9628C"/>
    <w:rsid w:val="00C96854"/>
    <w:rsid w:val="00CA03FE"/>
    <w:rsid w:val="00CA0DC5"/>
    <w:rsid w:val="00CA63D6"/>
    <w:rsid w:val="00CB34B9"/>
    <w:rsid w:val="00CB7205"/>
    <w:rsid w:val="00CB7BEB"/>
    <w:rsid w:val="00CC03A3"/>
    <w:rsid w:val="00CC396D"/>
    <w:rsid w:val="00CC600B"/>
    <w:rsid w:val="00CC6564"/>
    <w:rsid w:val="00CC7577"/>
    <w:rsid w:val="00CD04AA"/>
    <w:rsid w:val="00CD0C95"/>
    <w:rsid w:val="00CD45F0"/>
    <w:rsid w:val="00CD47BB"/>
    <w:rsid w:val="00CD6684"/>
    <w:rsid w:val="00CD6B99"/>
    <w:rsid w:val="00CD7E6C"/>
    <w:rsid w:val="00CE1C10"/>
    <w:rsid w:val="00CE4246"/>
    <w:rsid w:val="00CF1473"/>
    <w:rsid w:val="00CF1D37"/>
    <w:rsid w:val="00CF37C5"/>
    <w:rsid w:val="00CF3975"/>
    <w:rsid w:val="00CF4089"/>
    <w:rsid w:val="00CF43C1"/>
    <w:rsid w:val="00CF5E70"/>
    <w:rsid w:val="00CF74CE"/>
    <w:rsid w:val="00D0220F"/>
    <w:rsid w:val="00D121A3"/>
    <w:rsid w:val="00D13F9D"/>
    <w:rsid w:val="00D21E29"/>
    <w:rsid w:val="00D25F95"/>
    <w:rsid w:val="00D31369"/>
    <w:rsid w:val="00D327B9"/>
    <w:rsid w:val="00D34C2C"/>
    <w:rsid w:val="00D34C35"/>
    <w:rsid w:val="00D4043A"/>
    <w:rsid w:val="00D42042"/>
    <w:rsid w:val="00D44EEB"/>
    <w:rsid w:val="00D52974"/>
    <w:rsid w:val="00D5382A"/>
    <w:rsid w:val="00D60C1D"/>
    <w:rsid w:val="00D64FB1"/>
    <w:rsid w:val="00D720E9"/>
    <w:rsid w:val="00D75D61"/>
    <w:rsid w:val="00D75E4E"/>
    <w:rsid w:val="00D76E1E"/>
    <w:rsid w:val="00D7702A"/>
    <w:rsid w:val="00D8069A"/>
    <w:rsid w:val="00D807A9"/>
    <w:rsid w:val="00D849A0"/>
    <w:rsid w:val="00D84B24"/>
    <w:rsid w:val="00D87F61"/>
    <w:rsid w:val="00D92624"/>
    <w:rsid w:val="00D9285F"/>
    <w:rsid w:val="00D953C0"/>
    <w:rsid w:val="00DA0408"/>
    <w:rsid w:val="00DA0D9D"/>
    <w:rsid w:val="00DA1089"/>
    <w:rsid w:val="00DA4B71"/>
    <w:rsid w:val="00DA5D32"/>
    <w:rsid w:val="00DA76FA"/>
    <w:rsid w:val="00DA7ECB"/>
    <w:rsid w:val="00DB1E3C"/>
    <w:rsid w:val="00DB200A"/>
    <w:rsid w:val="00DB6B86"/>
    <w:rsid w:val="00DC15DC"/>
    <w:rsid w:val="00DC727D"/>
    <w:rsid w:val="00DD2539"/>
    <w:rsid w:val="00DD28C0"/>
    <w:rsid w:val="00DD5AC4"/>
    <w:rsid w:val="00DD6EBC"/>
    <w:rsid w:val="00DE1315"/>
    <w:rsid w:val="00DE155C"/>
    <w:rsid w:val="00DE1EB0"/>
    <w:rsid w:val="00DE1F4E"/>
    <w:rsid w:val="00DE2311"/>
    <w:rsid w:val="00DE6160"/>
    <w:rsid w:val="00DE67F6"/>
    <w:rsid w:val="00DF0273"/>
    <w:rsid w:val="00DF0AE2"/>
    <w:rsid w:val="00DF0E43"/>
    <w:rsid w:val="00DF0EF9"/>
    <w:rsid w:val="00DF1E84"/>
    <w:rsid w:val="00DF4329"/>
    <w:rsid w:val="00DF5C4B"/>
    <w:rsid w:val="00DF7826"/>
    <w:rsid w:val="00E04EF7"/>
    <w:rsid w:val="00E04F6D"/>
    <w:rsid w:val="00E0530E"/>
    <w:rsid w:val="00E05715"/>
    <w:rsid w:val="00E07720"/>
    <w:rsid w:val="00E136D6"/>
    <w:rsid w:val="00E13B81"/>
    <w:rsid w:val="00E14CF3"/>
    <w:rsid w:val="00E14F27"/>
    <w:rsid w:val="00E153F1"/>
    <w:rsid w:val="00E20900"/>
    <w:rsid w:val="00E21AB7"/>
    <w:rsid w:val="00E23626"/>
    <w:rsid w:val="00E25DED"/>
    <w:rsid w:val="00E279B1"/>
    <w:rsid w:val="00E357FD"/>
    <w:rsid w:val="00E37DED"/>
    <w:rsid w:val="00E40336"/>
    <w:rsid w:val="00E430B8"/>
    <w:rsid w:val="00E442AF"/>
    <w:rsid w:val="00E47F19"/>
    <w:rsid w:val="00E50103"/>
    <w:rsid w:val="00E51EC3"/>
    <w:rsid w:val="00E54579"/>
    <w:rsid w:val="00E55B02"/>
    <w:rsid w:val="00E600C6"/>
    <w:rsid w:val="00E602C1"/>
    <w:rsid w:val="00E6147A"/>
    <w:rsid w:val="00E614C5"/>
    <w:rsid w:val="00E618FE"/>
    <w:rsid w:val="00E61EAA"/>
    <w:rsid w:val="00E641BD"/>
    <w:rsid w:val="00E64495"/>
    <w:rsid w:val="00E738ED"/>
    <w:rsid w:val="00E7399E"/>
    <w:rsid w:val="00E745BC"/>
    <w:rsid w:val="00E75667"/>
    <w:rsid w:val="00E75E63"/>
    <w:rsid w:val="00E846AE"/>
    <w:rsid w:val="00E84B9D"/>
    <w:rsid w:val="00E85CAC"/>
    <w:rsid w:val="00E904FA"/>
    <w:rsid w:val="00E92BC1"/>
    <w:rsid w:val="00E96116"/>
    <w:rsid w:val="00EA13F9"/>
    <w:rsid w:val="00EA2CBD"/>
    <w:rsid w:val="00EA4486"/>
    <w:rsid w:val="00EA7B13"/>
    <w:rsid w:val="00EB12B6"/>
    <w:rsid w:val="00EB1871"/>
    <w:rsid w:val="00EB22F6"/>
    <w:rsid w:val="00EB391E"/>
    <w:rsid w:val="00EB5FAD"/>
    <w:rsid w:val="00EC1678"/>
    <w:rsid w:val="00EC2690"/>
    <w:rsid w:val="00EC2F63"/>
    <w:rsid w:val="00EC4823"/>
    <w:rsid w:val="00EC7622"/>
    <w:rsid w:val="00EC79F4"/>
    <w:rsid w:val="00ED3945"/>
    <w:rsid w:val="00ED47AF"/>
    <w:rsid w:val="00ED7726"/>
    <w:rsid w:val="00EE388B"/>
    <w:rsid w:val="00EE69E6"/>
    <w:rsid w:val="00EE7BE8"/>
    <w:rsid w:val="00EF0C7F"/>
    <w:rsid w:val="00EF76EC"/>
    <w:rsid w:val="00EF7DEF"/>
    <w:rsid w:val="00F00723"/>
    <w:rsid w:val="00F01B68"/>
    <w:rsid w:val="00F022E3"/>
    <w:rsid w:val="00F02E95"/>
    <w:rsid w:val="00F03FBF"/>
    <w:rsid w:val="00F04AEA"/>
    <w:rsid w:val="00F14648"/>
    <w:rsid w:val="00F14D5E"/>
    <w:rsid w:val="00F17798"/>
    <w:rsid w:val="00F273AA"/>
    <w:rsid w:val="00F335B2"/>
    <w:rsid w:val="00F34E95"/>
    <w:rsid w:val="00F36680"/>
    <w:rsid w:val="00F36914"/>
    <w:rsid w:val="00F37691"/>
    <w:rsid w:val="00F42BB1"/>
    <w:rsid w:val="00F42C95"/>
    <w:rsid w:val="00F43210"/>
    <w:rsid w:val="00F47FE8"/>
    <w:rsid w:val="00F641CF"/>
    <w:rsid w:val="00F644B4"/>
    <w:rsid w:val="00F65785"/>
    <w:rsid w:val="00F66E42"/>
    <w:rsid w:val="00F67DBC"/>
    <w:rsid w:val="00F72998"/>
    <w:rsid w:val="00F7380D"/>
    <w:rsid w:val="00F73D0F"/>
    <w:rsid w:val="00F75E65"/>
    <w:rsid w:val="00F7696B"/>
    <w:rsid w:val="00F77B53"/>
    <w:rsid w:val="00F829AF"/>
    <w:rsid w:val="00F83B4C"/>
    <w:rsid w:val="00F849BF"/>
    <w:rsid w:val="00F85311"/>
    <w:rsid w:val="00F87546"/>
    <w:rsid w:val="00F87FB9"/>
    <w:rsid w:val="00F93D21"/>
    <w:rsid w:val="00FA15F1"/>
    <w:rsid w:val="00FA5289"/>
    <w:rsid w:val="00FA5DD3"/>
    <w:rsid w:val="00FA6283"/>
    <w:rsid w:val="00FA6D3F"/>
    <w:rsid w:val="00FA79B3"/>
    <w:rsid w:val="00FB5DB0"/>
    <w:rsid w:val="00FC1755"/>
    <w:rsid w:val="00FC36F4"/>
    <w:rsid w:val="00FC3F3C"/>
    <w:rsid w:val="00FC4014"/>
    <w:rsid w:val="00FD0133"/>
    <w:rsid w:val="00FD0B5A"/>
    <w:rsid w:val="00FD3943"/>
    <w:rsid w:val="00FD5176"/>
    <w:rsid w:val="00FE265B"/>
    <w:rsid w:val="00FE2B80"/>
    <w:rsid w:val="00FE3AF3"/>
    <w:rsid w:val="00FF0210"/>
    <w:rsid w:val="00FF26D1"/>
    <w:rsid w:val="00FF43D8"/>
    <w:rsid w:val="00FF5135"/>
    <w:rsid w:val="00FF5601"/>
    <w:rsid w:val="00FF5D8D"/>
    <w:rsid w:val="00FF7230"/>
    <w:rsid w:val="00FF72A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arial narow 10"/>
    <w:qFormat/>
    <w:rsid w:val="001A31CB"/>
    <w:pPr>
      <w:tabs>
        <w:tab w:val="left" w:pos="357"/>
        <w:tab w:val="left" w:pos="714"/>
        <w:tab w:val="left" w:pos="1072"/>
      </w:tabs>
      <w:jc w:val="both"/>
    </w:pPr>
    <w:rPr>
      <w:sz w:val="22"/>
      <w:szCs w:val="22"/>
      <w:lang w:val="en-GB" w:eastAsia="en-US"/>
    </w:rPr>
  </w:style>
  <w:style w:type="paragraph" w:styleId="Overskrift1">
    <w:name w:val="heading 1"/>
    <w:basedOn w:val="Normal"/>
    <w:next w:val="Normal"/>
    <w:link w:val="Overskrift1Tegn"/>
    <w:uiPriority w:val="9"/>
    <w:qFormat/>
    <w:rsid w:val="0062367F"/>
    <w:pPr>
      <w:keepNext/>
      <w:keepLines/>
      <w:outlineLvl w:val="0"/>
    </w:pPr>
    <w:rPr>
      <w:rFonts w:ascii="Cambria" w:eastAsia="Times New Roman" w:hAnsi="Cambria"/>
      <w:b/>
      <w:bCs/>
      <w:sz w:val="40"/>
      <w:szCs w:val="40"/>
      <w:lang w:val="da-DK"/>
    </w:rPr>
  </w:style>
  <w:style w:type="paragraph" w:styleId="Overskrift2">
    <w:name w:val="heading 2"/>
    <w:basedOn w:val="Normal"/>
    <w:next w:val="Normal"/>
    <w:link w:val="Overskrift2Tegn"/>
    <w:qFormat/>
    <w:rsid w:val="001A31CB"/>
    <w:pPr>
      <w:keepNext/>
      <w:keepLines/>
      <w:outlineLvl w:val="1"/>
    </w:pPr>
    <w:rPr>
      <w:rFonts w:ascii="Arial" w:hAnsi="Arial"/>
      <w:b/>
      <w:bCs/>
      <w:color w:val="1F497D"/>
      <w:sz w:val="28"/>
      <w:szCs w:val="28"/>
    </w:rPr>
  </w:style>
  <w:style w:type="paragraph" w:styleId="Overskrift3">
    <w:name w:val="heading 3"/>
    <w:basedOn w:val="Normal"/>
    <w:next w:val="Normal"/>
    <w:link w:val="Overskrift3Tegn"/>
    <w:uiPriority w:val="9"/>
    <w:qFormat/>
    <w:rsid w:val="009E2301"/>
    <w:pPr>
      <w:keepNext/>
      <w:keepLines/>
      <w:spacing w:before="360" w:after="60"/>
      <w:outlineLvl w:val="2"/>
    </w:pPr>
    <w:rPr>
      <w:rFonts w:ascii="Arial" w:eastAsia="Times New Roman" w:hAnsi="Arial" w:cs="Arial"/>
      <w:b/>
      <w:bCs/>
      <w:color w:val="1F497D"/>
      <w:sz w:val="24"/>
      <w:szCs w:val="24"/>
    </w:rPr>
  </w:style>
  <w:style w:type="paragraph" w:styleId="Overskrift4">
    <w:name w:val="heading 4"/>
    <w:basedOn w:val="Normal"/>
    <w:next w:val="Normal"/>
    <w:link w:val="Overskrift4Tegn"/>
    <w:uiPriority w:val="9"/>
    <w:qFormat/>
    <w:rsid w:val="001E3547"/>
    <w:pPr>
      <w:spacing w:before="180" w:after="60"/>
      <w:outlineLvl w:val="3"/>
    </w:pPr>
    <w:rPr>
      <w:rFonts w:ascii="Arial" w:hAnsi="Arial" w:cs="Arial"/>
      <w:b/>
      <w:color w:val="1F497D" w:themeColor="text2"/>
      <w:sz w:val="20"/>
      <w:szCs w:val="20"/>
    </w:rPr>
  </w:style>
  <w:style w:type="paragraph" w:styleId="Overskrift5">
    <w:name w:val="heading 5"/>
    <w:basedOn w:val="Normal"/>
    <w:next w:val="Normal"/>
    <w:link w:val="Overskrift5Tegn"/>
    <w:uiPriority w:val="9"/>
    <w:qFormat/>
    <w:rsid w:val="007F1BEF"/>
    <w:pPr>
      <w:spacing w:before="120" w:after="60"/>
      <w:outlineLvl w:val="4"/>
    </w:pPr>
    <w:rPr>
      <w:rFonts w:ascii="Cambria" w:eastAsia="Times New Roman" w:hAnsi="Cambria"/>
      <w:b/>
      <w:bCs/>
      <w:i/>
      <w:iCs/>
      <w:color w:val="1F497D"/>
      <w:lang w:val="da-DK"/>
    </w:rPr>
  </w:style>
  <w:style w:type="paragraph" w:styleId="Overskrift6">
    <w:name w:val="heading 6"/>
    <w:basedOn w:val="Normal"/>
    <w:next w:val="Normal"/>
    <w:link w:val="Overskrift6Tegn"/>
    <w:uiPriority w:val="9"/>
    <w:qFormat/>
    <w:rsid w:val="00272BAE"/>
    <w:pPr>
      <w:spacing w:before="240" w:after="60"/>
      <w:outlineLvl w:val="5"/>
    </w:pPr>
    <w:rPr>
      <w:rFonts w:eastAsia="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3C25CB"/>
    <w:pPr>
      <w:tabs>
        <w:tab w:val="clear" w:pos="357"/>
        <w:tab w:val="clear" w:pos="714"/>
        <w:tab w:val="clear" w:pos="1072"/>
        <w:tab w:val="right" w:leader="dot" w:pos="9072"/>
      </w:tabs>
      <w:spacing w:before="60"/>
      <w:ind w:left="221"/>
    </w:pPr>
    <w:rPr>
      <w:b/>
      <w:bCs/>
      <w:noProof/>
      <w:sz w:val="20"/>
    </w:rPr>
  </w:style>
  <w:style w:type="paragraph" w:styleId="Indholdsfortegnelse3">
    <w:name w:val="toc 3"/>
    <w:basedOn w:val="Normal"/>
    <w:next w:val="Normal"/>
    <w:autoRedefine/>
    <w:uiPriority w:val="39"/>
    <w:unhideWhenUsed/>
    <w:qFormat/>
    <w:rsid w:val="003C14C4"/>
    <w:pPr>
      <w:tabs>
        <w:tab w:val="clear" w:pos="357"/>
        <w:tab w:val="clear" w:pos="714"/>
        <w:tab w:val="clear" w:pos="1072"/>
      </w:tabs>
      <w:ind w:left="440"/>
    </w:pPr>
    <w:rPr>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link w:val="Overskrift2"/>
    <w:rsid w:val="001A31CB"/>
    <w:rPr>
      <w:rFonts w:ascii="Arial" w:hAnsi="Arial"/>
      <w:b/>
      <w:bCs/>
      <w:color w:val="1F497D"/>
      <w:sz w:val="28"/>
      <w:szCs w:val="28"/>
      <w:lang w:val="en-GB" w:eastAsia="en-US"/>
    </w:rPr>
  </w:style>
  <w:style w:type="character" w:customStyle="1" w:styleId="Overskrift3Tegn">
    <w:name w:val="Overskrift 3 Tegn"/>
    <w:link w:val="Overskrift3"/>
    <w:uiPriority w:val="9"/>
    <w:rsid w:val="009E2301"/>
    <w:rPr>
      <w:rFonts w:ascii="Arial" w:eastAsia="Times New Roman" w:hAnsi="Arial" w:cs="Arial"/>
      <w:b/>
      <w:bCs/>
      <w:color w:val="1F497D"/>
      <w:sz w:val="24"/>
      <w:szCs w:val="24"/>
      <w:lang w:val="en-GB" w:eastAsia="en-US"/>
    </w:rPr>
  </w:style>
  <w:style w:type="character" w:customStyle="1" w:styleId="Overskrift4Tegn">
    <w:name w:val="Overskrift 4 Tegn"/>
    <w:link w:val="Overskrift4"/>
    <w:uiPriority w:val="9"/>
    <w:rsid w:val="001E3547"/>
    <w:rPr>
      <w:rFonts w:ascii="Arial" w:hAnsi="Arial" w:cs="Arial"/>
      <w:b/>
      <w:color w:val="1F497D" w:themeColor="text2"/>
      <w:lang w:val="en-GB" w:eastAsia="en-US"/>
    </w:rPr>
  </w:style>
  <w:style w:type="character" w:customStyle="1" w:styleId="Overskrift1Tegn">
    <w:name w:val="Overskrift 1 Tegn"/>
    <w:link w:val="Overskrift1"/>
    <w:uiPriority w:val="9"/>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qFormat/>
    <w:rsid w:val="008B2737"/>
    <w:pPr>
      <w:spacing w:line="276" w:lineRule="auto"/>
      <w:outlineLvl w:val="9"/>
    </w:pPr>
  </w:style>
  <w:style w:type="character" w:styleId="Hyperlink">
    <w:name w:val="Hyperlink"/>
    <w:aliases w:val="Hyperlink LKCA"/>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sz w:val="16"/>
      <w:szCs w:val="16"/>
    </w:rPr>
  </w:style>
  <w:style w:type="character" w:customStyle="1" w:styleId="MarkeringsbobletekstTegn">
    <w:name w:val="Markeringsbobletekst Tegn"/>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A04ED5"/>
    <w:pPr>
      <w:tabs>
        <w:tab w:val="clear" w:pos="357"/>
        <w:tab w:val="clear" w:pos="714"/>
        <w:tab w:val="clear" w:pos="1072"/>
      </w:tabs>
    </w:pPr>
    <w:rPr>
      <w:b/>
      <w:bCs/>
      <w:iCs/>
    </w:rPr>
  </w:style>
  <w:style w:type="paragraph" w:styleId="Indholdsfortegnelse4">
    <w:name w:val="toc 4"/>
    <w:basedOn w:val="Normal"/>
    <w:next w:val="Normal"/>
    <w:autoRedefine/>
    <w:uiPriority w:val="39"/>
    <w:unhideWhenUsed/>
    <w:rsid w:val="00480543"/>
    <w:pPr>
      <w:tabs>
        <w:tab w:val="clear" w:pos="357"/>
        <w:tab w:val="clear" w:pos="714"/>
        <w:tab w:val="clear" w:pos="1072"/>
      </w:tabs>
      <w:ind w:left="660"/>
    </w:pPr>
    <w:rPr>
      <w:sz w:val="20"/>
      <w:szCs w:val="20"/>
    </w:rPr>
  </w:style>
  <w:style w:type="paragraph" w:styleId="Indholdsfortegnelse5">
    <w:name w:val="toc 5"/>
    <w:basedOn w:val="Normal"/>
    <w:next w:val="Normal"/>
    <w:autoRedefine/>
    <w:uiPriority w:val="39"/>
    <w:unhideWhenUsed/>
    <w:rsid w:val="00A04ED5"/>
    <w:pPr>
      <w:tabs>
        <w:tab w:val="clear" w:pos="357"/>
        <w:tab w:val="clear" w:pos="714"/>
        <w:tab w:val="clear" w:pos="1072"/>
      </w:tabs>
      <w:ind w:left="880"/>
    </w:pPr>
    <w:rPr>
      <w:i/>
      <w:sz w:val="20"/>
      <w:szCs w:val="20"/>
    </w:rPr>
  </w:style>
  <w:style w:type="paragraph" w:styleId="Indholdsfortegnelse6">
    <w:name w:val="toc 6"/>
    <w:basedOn w:val="Normal"/>
    <w:next w:val="Normal"/>
    <w:autoRedefine/>
    <w:uiPriority w:val="39"/>
    <w:unhideWhenUsed/>
    <w:rsid w:val="00480543"/>
    <w:pPr>
      <w:tabs>
        <w:tab w:val="clear" w:pos="357"/>
        <w:tab w:val="clear" w:pos="714"/>
        <w:tab w:val="clear" w:pos="1072"/>
      </w:tabs>
      <w:ind w:left="1100"/>
    </w:pPr>
    <w:rPr>
      <w:sz w:val="20"/>
      <w:szCs w:val="20"/>
    </w:rPr>
  </w:style>
  <w:style w:type="paragraph" w:styleId="Indholdsfortegnelse7">
    <w:name w:val="toc 7"/>
    <w:basedOn w:val="Normal"/>
    <w:next w:val="Normal"/>
    <w:autoRedefine/>
    <w:uiPriority w:val="39"/>
    <w:unhideWhenUsed/>
    <w:rsid w:val="00480543"/>
    <w:pPr>
      <w:tabs>
        <w:tab w:val="clear" w:pos="357"/>
        <w:tab w:val="clear" w:pos="714"/>
        <w:tab w:val="clear" w:pos="1072"/>
      </w:tabs>
      <w:ind w:left="1320"/>
    </w:pPr>
    <w:rPr>
      <w:sz w:val="20"/>
      <w:szCs w:val="20"/>
    </w:rPr>
  </w:style>
  <w:style w:type="paragraph" w:styleId="Indholdsfortegnelse8">
    <w:name w:val="toc 8"/>
    <w:basedOn w:val="Normal"/>
    <w:next w:val="Normal"/>
    <w:autoRedefine/>
    <w:uiPriority w:val="39"/>
    <w:unhideWhenUsed/>
    <w:rsid w:val="00480543"/>
    <w:pPr>
      <w:tabs>
        <w:tab w:val="clear" w:pos="357"/>
        <w:tab w:val="clear" w:pos="714"/>
        <w:tab w:val="clear" w:pos="1072"/>
      </w:tabs>
      <w:ind w:left="1540"/>
    </w:pPr>
    <w:rPr>
      <w:sz w:val="20"/>
      <w:szCs w:val="20"/>
    </w:rPr>
  </w:style>
  <w:style w:type="paragraph" w:styleId="Indholdsfortegnelse9">
    <w:name w:val="toc 9"/>
    <w:basedOn w:val="Normal"/>
    <w:next w:val="Normal"/>
    <w:autoRedefine/>
    <w:uiPriority w:val="39"/>
    <w:unhideWhenUsed/>
    <w:rsid w:val="00480543"/>
    <w:pPr>
      <w:tabs>
        <w:tab w:val="clear" w:pos="357"/>
        <w:tab w:val="clear" w:pos="714"/>
        <w:tab w:val="clear" w:pos="1072"/>
      </w:tabs>
      <w:ind w:left="1760"/>
    </w:pPr>
    <w:rPr>
      <w:sz w:val="20"/>
      <w:szCs w:val="20"/>
    </w:rPr>
  </w:style>
  <w:style w:type="paragraph" w:customStyle="1" w:styleId="punkttal1">
    <w:name w:val="punkt tal1"/>
    <w:basedOn w:val="Listeafsnit"/>
    <w:link w:val="punkttal1Tegn"/>
    <w:rsid w:val="00CC600B"/>
    <w:pPr>
      <w:numPr>
        <w:numId w:val="2"/>
      </w:numPr>
    </w:pPr>
  </w:style>
  <w:style w:type="paragraph" w:customStyle="1" w:styleId="punkt1">
    <w:name w:val="punkt 1"/>
    <w:aliases w:val="2"/>
    <w:basedOn w:val="Normal"/>
    <w:link w:val="punkt1Tegn"/>
    <w:qFormat/>
    <w:rsid w:val="006F2E0C"/>
    <w:pPr>
      <w:numPr>
        <w:numId w:val="3"/>
      </w:numPr>
      <w:tabs>
        <w:tab w:val="clear" w:pos="357"/>
        <w:tab w:val="clear" w:pos="714"/>
        <w:tab w:val="clear" w:pos="1072"/>
      </w:tabs>
      <w:autoSpaceDE w:val="0"/>
      <w:autoSpaceDN w:val="0"/>
      <w:adjustRightInd w:val="0"/>
      <w:spacing w:before="60"/>
    </w:pPr>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link w:val="punkttal1"/>
    <w:rsid w:val="00CC600B"/>
    <w:rPr>
      <w:sz w:val="22"/>
      <w:szCs w:val="22"/>
      <w:lang w:val="en-GB" w:eastAsia="en-US"/>
    </w:rPr>
  </w:style>
  <w:style w:type="paragraph" w:customStyle="1" w:styleId="punkttal">
    <w:name w:val="punkt tal"/>
    <w:basedOn w:val="Normal"/>
    <w:link w:val="punkttalTegn"/>
    <w:qFormat/>
    <w:rsid w:val="00B63A60"/>
    <w:pPr>
      <w:numPr>
        <w:numId w:val="1"/>
      </w:numPr>
      <w:tabs>
        <w:tab w:val="clear" w:pos="357"/>
        <w:tab w:val="clear" w:pos="714"/>
        <w:tab w:val="clear" w:pos="1072"/>
      </w:tabs>
      <w:autoSpaceDE w:val="0"/>
      <w:autoSpaceDN w:val="0"/>
      <w:adjustRightInd w:val="0"/>
      <w:spacing w:before="60"/>
    </w:pPr>
  </w:style>
  <w:style w:type="character" w:customStyle="1" w:styleId="punkt1Tegn">
    <w:name w:val="punkt 1 Tegn"/>
    <w:aliases w:val="2 Tegn"/>
    <w:link w:val="punkt1"/>
    <w:rsid w:val="006F2E0C"/>
    <w:rPr>
      <w:sz w:val="22"/>
      <w:szCs w:val="22"/>
      <w:lang w:val="en-GB" w:eastAsia="en-US"/>
    </w:rPr>
  </w:style>
  <w:style w:type="character" w:customStyle="1" w:styleId="Overskrift5Tegn">
    <w:name w:val="Overskrift 5 Tegn"/>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link w:val="punkttal"/>
    <w:rsid w:val="00B63A60"/>
    <w:rPr>
      <w:sz w:val="22"/>
      <w:szCs w:val="22"/>
      <w:lang w:val="en-GB" w:eastAsia="en-US"/>
    </w:rPr>
  </w:style>
  <w:style w:type="paragraph" w:styleId="NormalWeb">
    <w:name w:val="Normal (Web)"/>
    <w:basedOn w:val="Normal"/>
    <w:link w:val="NormalWebTegn"/>
    <w:uiPriority w:val="99"/>
    <w:unhideWhenUsed/>
    <w:rsid w:val="00E61EAA"/>
    <w:pPr>
      <w:tabs>
        <w:tab w:val="clear" w:pos="357"/>
        <w:tab w:val="clear" w:pos="714"/>
        <w:tab w:val="clear" w:pos="1072"/>
      </w:tabs>
      <w:spacing w:before="120"/>
    </w:pPr>
    <w:rPr>
      <w:rFonts w:ascii="Times New Roman" w:eastAsia="Times New Roman" w:hAnsi="Times New Roman"/>
      <w:color w:val="000000"/>
      <w:sz w:val="24"/>
      <w:szCs w:val="24"/>
      <w:lang w:val="da-DK" w:eastAsia="da-DK"/>
    </w:rPr>
  </w:style>
  <w:style w:type="character" w:styleId="Strk">
    <w:name w:val="Strong"/>
    <w:uiPriority w:val="22"/>
    <w:qFormat/>
    <w:rsid w:val="0027003E"/>
    <w:rPr>
      <w:b/>
      <w:bCs/>
    </w:rPr>
  </w:style>
  <w:style w:type="character" w:styleId="BesgtHyperlink">
    <w:name w:val="FollowedHyperlink"/>
    <w:uiPriority w:val="99"/>
    <w:semiHidden/>
    <w:unhideWhenUsed/>
    <w:rsid w:val="0027003E"/>
    <w:rPr>
      <w:color w:val="800080"/>
      <w:u w:val="single"/>
    </w:rPr>
  </w:style>
  <w:style w:type="character" w:styleId="Fremhv">
    <w:name w:val="Emphasis"/>
    <w:uiPriority w:val="20"/>
    <w:qFormat/>
    <w:rsid w:val="00393698"/>
    <w:rPr>
      <w:i/>
      <w:iCs/>
    </w:rPr>
  </w:style>
  <w:style w:type="paragraph" w:customStyle="1" w:styleId="h2">
    <w:name w:val="h2"/>
    <w:basedOn w:val="Normal"/>
    <w:rsid w:val="009A67BB"/>
    <w:pPr>
      <w:tabs>
        <w:tab w:val="clear" w:pos="357"/>
        <w:tab w:val="clear" w:pos="714"/>
        <w:tab w:val="clear" w:pos="1072"/>
      </w:tabs>
    </w:pPr>
    <w:rPr>
      <w:rFonts w:ascii="Arial" w:eastAsia="Times New Roman" w:hAnsi="Arial" w:cs="Arial"/>
      <w:b/>
      <w:bCs/>
      <w:color w:val="000000"/>
      <w:sz w:val="18"/>
      <w:szCs w:val="18"/>
      <w:lang w:eastAsia="en-GB"/>
    </w:rPr>
  </w:style>
  <w:style w:type="paragraph" w:customStyle="1" w:styleId="h1">
    <w:name w:val="h1"/>
    <w:basedOn w:val="Normal"/>
    <w:rsid w:val="009A67BB"/>
    <w:pPr>
      <w:tabs>
        <w:tab w:val="clear" w:pos="357"/>
        <w:tab w:val="clear" w:pos="714"/>
        <w:tab w:val="clear" w:pos="1072"/>
      </w:tabs>
      <w:spacing w:before="75"/>
    </w:pPr>
    <w:rPr>
      <w:rFonts w:ascii="Arial" w:eastAsia="Times New Roman" w:hAnsi="Arial" w:cs="Arial"/>
      <w:b/>
      <w:bCs/>
      <w:color w:val="000000"/>
      <w:sz w:val="21"/>
      <w:szCs w:val="21"/>
      <w:lang w:eastAsia="en-GB"/>
    </w:rPr>
  </w:style>
  <w:style w:type="character" w:customStyle="1" w:styleId="NormalWebTegn">
    <w:name w:val="Normal (Web) Tegn"/>
    <w:link w:val="NormalWeb"/>
    <w:rsid w:val="001C3B46"/>
    <w:rPr>
      <w:rFonts w:ascii="Times New Roman" w:eastAsia="Times New Roman" w:hAnsi="Times New Roman"/>
      <w:color w:val="000000"/>
      <w:sz w:val="24"/>
      <w:szCs w:val="24"/>
      <w:lang w:val="da-DK" w:eastAsia="da-DK"/>
    </w:rPr>
  </w:style>
  <w:style w:type="paragraph" w:customStyle="1" w:styleId="artikel">
    <w:name w:val="artikel"/>
    <w:basedOn w:val="Normal"/>
    <w:rsid w:val="00EC79F4"/>
    <w:pPr>
      <w:tabs>
        <w:tab w:val="clear" w:pos="357"/>
        <w:tab w:val="clear" w:pos="714"/>
        <w:tab w:val="clear" w:pos="1072"/>
      </w:tabs>
      <w:spacing w:before="15" w:after="15" w:line="312" w:lineRule="atLeast"/>
    </w:pPr>
    <w:rPr>
      <w:rFonts w:ascii="Arial" w:eastAsia="Times New Roman" w:hAnsi="Arial" w:cs="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b/>
      <w:bCs/>
      <w:kern w:val="28"/>
      <w:sz w:val="36"/>
      <w:szCs w:val="36"/>
      <w:lang w:val="da-DK"/>
    </w:rPr>
  </w:style>
  <w:style w:type="character" w:customStyle="1" w:styleId="TitelTegn">
    <w:name w:val="Titel Tegn"/>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b/>
      <w:sz w:val="32"/>
      <w:szCs w:val="32"/>
      <w:lang w:val="da-DK"/>
    </w:rPr>
  </w:style>
  <w:style w:type="character" w:customStyle="1" w:styleId="Titel1Tegn">
    <w:name w:val="Titel1 Tegn"/>
    <w:link w:val="Titel1"/>
    <w:rsid w:val="004103B8"/>
    <w:rPr>
      <w:rFonts w:ascii="Arial" w:eastAsia="Times New Roman" w:hAnsi="Arial" w:cs="Arial"/>
      <w:b/>
      <w:bCs/>
      <w:kern w:val="28"/>
      <w:sz w:val="28"/>
      <w:szCs w:val="28"/>
      <w:lang w:val="da-DK" w:eastAsia="en-US"/>
    </w:rPr>
  </w:style>
  <w:style w:type="table" w:styleId="Tabel-Gitter">
    <w:name w:val="Table Grid"/>
    <w:basedOn w:val="Tabel-Normal"/>
    <w:uiPriority w:val="59"/>
    <w:rsid w:val="00B14F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elITegn">
    <w:name w:val="TitelI Tegn"/>
    <w:link w:val="TitelI"/>
    <w:rsid w:val="004103B8"/>
    <w:rPr>
      <w:rFonts w:ascii="Arial" w:hAnsi="Arial" w:cs="Arial"/>
      <w:b/>
      <w:sz w:val="32"/>
      <w:szCs w:val="32"/>
      <w:lang w:val="da-DK" w:eastAsia="en-US"/>
    </w:rPr>
  </w:style>
  <w:style w:type="paragraph" w:styleId="Sidehoved">
    <w:name w:val="header"/>
    <w:basedOn w:val="Normal"/>
    <w:link w:val="SidehovedTegn"/>
    <w:uiPriority w:val="99"/>
    <w:unhideWhenUsed/>
    <w:rsid w:val="00987B15"/>
    <w:pPr>
      <w:tabs>
        <w:tab w:val="clear" w:pos="357"/>
        <w:tab w:val="clear" w:pos="714"/>
        <w:tab w:val="clear" w:pos="1072"/>
        <w:tab w:val="center" w:pos="4819"/>
        <w:tab w:val="right" w:pos="9638"/>
      </w:tabs>
    </w:pPr>
    <w:rPr>
      <w:rFonts w:ascii="Times New Roman" w:hAnsi="Times New Roman"/>
      <w:sz w:val="24"/>
      <w:szCs w:val="24"/>
      <w:lang w:val="da-DK"/>
    </w:rPr>
  </w:style>
  <w:style w:type="character" w:customStyle="1" w:styleId="SidehovedTegn">
    <w:name w:val="Sidehoved Tegn"/>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semiHidden/>
    <w:unhideWhenUsed/>
    <w:rsid w:val="00987B15"/>
    <w:pPr>
      <w:tabs>
        <w:tab w:val="clear" w:pos="357"/>
        <w:tab w:val="clear" w:pos="714"/>
        <w:tab w:val="clear" w:pos="1072"/>
        <w:tab w:val="center" w:pos="4819"/>
        <w:tab w:val="right" w:pos="9638"/>
      </w:tabs>
    </w:pPr>
    <w:rPr>
      <w:rFonts w:ascii="Times New Roman" w:hAnsi="Times New Roman"/>
      <w:sz w:val="24"/>
      <w:szCs w:val="24"/>
      <w:lang w:val="da-DK"/>
    </w:rPr>
  </w:style>
  <w:style w:type="character" w:customStyle="1" w:styleId="SidefodTegn">
    <w:name w:val="Sidefod Tegn"/>
    <w:link w:val="Sidefod"/>
    <w:uiPriority w:val="99"/>
    <w:semiHidden/>
    <w:rsid w:val="00987B15"/>
    <w:rPr>
      <w:rFonts w:ascii="Times New Roman" w:hAnsi="Times New Roman"/>
      <w:sz w:val="24"/>
      <w:szCs w:val="24"/>
      <w:lang w:val="da-DK" w:eastAsia="en-US"/>
    </w:rPr>
  </w:style>
  <w:style w:type="paragraph" w:styleId="Fodnotetekst">
    <w:name w:val="footnote text"/>
    <w:basedOn w:val="Normal"/>
    <w:link w:val="FodnotetekstTegn"/>
    <w:uiPriority w:val="99"/>
    <w:semiHidden/>
    <w:unhideWhenUsed/>
    <w:rsid w:val="002B36A6"/>
    <w:rPr>
      <w:rFonts w:ascii="Arial" w:hAnsi="Arial"/>
      <w:sz w:val="20"/>
      <w:szCs w:val="20"/>
    </w:rPr>
  </w:style>
  <w:style w:type="character" w:customStyle="1" w:styleId="FodnotetekstTegn">
    <w:name w:val="Fodnotetekst Tegn"/>
    <w:link w:val="Fodnotetekst"/>
    <w:uiPriority w:val="99"/>
    <w:semiHidden/>
    <w:rsid w:val="002B36A6"/>
    <w:rPr>
      <w:rFonts w:ascii="Arial" w:hAnsi="Arial" w:cs="Arial"/>
      <w:lang w:eastAsia="en-US"/>
    </w:rPr>
  </w:style>
  <w:style w:type="character" w:styleId="Fodnotehenvisning">
    <w:name w:val="footnote reference"/>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357"/>
        <w:tab w:val="clear" w:pos="714"/>
        <w:tab w:val="clear" w:pos="1072"/>
      </w:tabs>
      <w:spacing w:before="150" w:after="75"/>
    </w:pPr>
    <w:rPr>
      <w:rFonts w:eastAsia="Times New Roman"/>
      <w:b/>
      <w:bCs/>
      <w:sz w:val="26"/>
      <w:szCs w:val="26"/>
      <w:lang w:eastAsia="da-DK"/>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semiHidden/>
    <w:unhideWhenUsed/>
    <w:rsid w:val="00323C8B"/>
    <w:pPr>
      <w:tabs>
        <w:tab w:val="clear" w:pos="357"/>
        <w:tab w:val="clear" w:pos="714"/>
        <w:tab w:val="clear" w:pos="1072"/>
      </w:tabs>
    </w:pPr>
    <w:rPr>
      <w:rFonts w:ascii="Consolas" w:hAnsi="Consolas"/>
      <w:sz w:val="21"/>
      <w:szCs w:val="21"/>
    </w:rPr>
  </w:style>
  <w:style w:type="character" w:customStyle="1" w:styleId="AlmindeligtekstTegn">
    <w:name w:val="Almindelig tekst Tegn"/>
    <w:link w:val="Almindeligtekst"/>
    <w:uiPriority w:val="99"/>
    <w:semiHidden/>
    <w:rsid w:val="00323C8B"/>
    <w:rPr>
      <w:rFonts w:ascii="Consolas" w:eastAsia="Calibri" w:hAnsi="Consolas" w:cs="Times New Roman"/>
      <w:sz w:val="21"/>
      <w:szCs w:val="21"/>
      <w:lang w:eastAsia="en-US"/>
    </w:rPr>
  </w:style>
  <w:style w:type="character" w:customStyle="1" w:styleId="headline1">
    <w:name w:val="headline1"/>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tabs>
        <w:tab w:val="clear" w:pos="357"/>
        <w:tab w:val="clear" w:pos="714"/>
        <w:tab w:val="clear" w:pos="1072"/>
      </w:tabs>
      <w:spacing w:before="240"/>
      <w:ind w:firstLine="170"/>
    </w:pPr>
    <w:rPr>
      <w:rFonts w:eastAsia="Times New Roman"/>
      <w:lang w:eastAsia="da-DK"/>
    </w:rPr>
  </w:style>
  <w:style w:type="paragraph" w:customStyle="1" w:styleId="kapiteloverskrift">
    <w:name w:val="kapiteloverskrift"/>
    <w:basedOn w:val="Normal"/>
    <w:rsid w:val="00542342"/>
    <w:pPr>
      <w:keepNext/>
      <w:tabs>
        <w:tab w:val="clear" w:pos="357"/>
        <w:tab w:val="clear" w:pos="714"/>
        <w:tab w:val="clear" w:pos="1072"/>
      </w:tabs>
      <w:spacing w:before="120"/>
      <w:jc w:val="center"/>
    </w:pPr>
    <w:rPr>
      <w:rFonts w:eastAsia="Times New Roman"/>
      <w:i/>
      <w:iCs/>
      <w:lang w:eastAsia="da-DK"/>
    </w:rPr>
  </w:style>
  <w:style w:type="paragraph" w:customStyle="1" w:styleId="stk">
    <w:name w:val="stk"/>
    <w:basedOn w:val="Normal"/>
    <w:rsid w:val="00542342"/>
    <w:pPr>
      <w:tabs>
        <w:tab w:val="clear" w:pos="357"/>
        <w:tab w:val="clear" w:pos="714"/>
        <w:tab w:val="clear" w:pos="1072"/>
      </w:tabs>
      <w:ind w:firstLine="170"/>
    </w:pPr>
    <w:rPr>
      <w:rFonts w:eastAsia="Times New Roman"/>
      <w:lang w:eastAsia="da-DK"/>
    </w:rPr>
  </w:style>
  <w:style w:type="paragraph" w:customStyle="1" w:styleId="Litra9">
    <w:name w:val="Litra9"/>
    <w:basedOn w:val="Normal"/>
    <w:rsid w:val="00542342"/>
    <w:pPr>
      <w:tabs>
        <w:tab w:val="clear" w:pos="357"/>
        <w:tab w:val="clear" w:pos="714"/>
        <w:tab w:val="clear" w:pos="1072"/>
        <w:tab w:val="left" w:pos="397"/>
      </w:tabs>
      <w:ind w:left="794" w:hanging="397"/>
    </w:pPr>
    <w:rPr>
      <w:rFonts w:eastAsia="Times New Roman"/>
      <w:szCs w:val="20"/>
    </w:rPr>
  </w:style>
  <w:style w:type="paragraph" w:customStyle="1" w:styleId="Nummer9">
    <w:name w:val="Nummer9"/>
    <w:basedOn w:val="Normal"/>
    <w:rsid w:val="00542342"/>
    <w:pPr>
      <w:tabs>
        <w:tab w:val="clear" w:pos="357"/>
        <w:tab w:val="clear" w:pos="714"/>
        <w:tab w:val="clear" w:pos="1072"/>
        <w:tab w:val="left" w:pos="397"/>
        <w:tab w:val="left" w:pos="992"/>
      </w:tabs>
      <w:ind w:left="397" w:hanging="397"/>
    </w:pPr>
    <w:rPr>
      <w:rFonts w:eastAsia="Times New Roman"/>
      <w:szCs w:val="20"/>
    </w:rPr>
  </w:style>
  <w:style w:type="paragraph" w:customStyle="1" w:styleId="Tekst9">
    <w:name w:val="Tekst9"/>
    <w:basedOn w:val="Normal"/>
    <w:link w:val="Tekst9Tegn"/>
    <w:rsid w:val="00997981"/>
    <w:pPr>
      <w:tabs>
        <w:tab w:val="clear" w:pos="357"/>
        <w:tab w:val="clear" w:pos="714"/>
        <w:tab w:val="clear" w:pos="1072"/>
      </w:tabs>
      <w:spacing w:before="60" w:after="60"/>
      <w:ind w:firstLine="170"/>
    </w:pPr>
    <w:rPr>
      <w:rFonts w:ascii="Times New Roman" w:eastAsia="Times New Roman" w:hAnsi="Times New Roman"/>
      <w:szCs w:val="20"/>
    </w:rPr>
  </w:style>
  <w:style w:type="paragraph" w:customStyle="1" w:styleId="TekstoverskriftVenstreBm">
    <w:name w:val="TekstoverskriftVenstreBm"/>
    <w:basedOn w:val="Normal"/>
    <w:next w:val="Normal"/>
    <w:rsid w:val="00997981"/>
    <w:pPr>
      <w:keepNext/>
      <w:tabs>
        <w:tab w:val="clear" w:pos="357"/>
        <w:tab w:val="clear" w:pos="714"/>
        <w:tab w:val="clear" w:pos="1072"/>
      </w:tabs>
      <w:suppressAutoHyphens/>
      <w:spacing w:before="240"/>
    </w:pPr>
    <w:rPr>
      <w:rFonts w:eastAsia="Times New Roman"/>
      <w:i/>
      <w:szCs w:val="20"/>
    </w:rPr>
  </w:style>
  <w:style w:type="character" w:customStyle="1" w:styleId="Tekst9Tegn">
    <w:name w:val="Tekst9 Tegn"/>
    <w:link w:val="Tekst9"/>
    <w:locked/>
    <w:rsid w:val="00997981"/>
    <w:rPr>
      <w:rFonts w:ascii="Times New Roman" w:eastAsia="Times New Roman" w:hAnsi="Times New Roman"/>
      <w:sz w:val="22"/>
      <w:lang w:eastAsia="en-US"/>
    </w:rPr>
  </w:style>
  <w:style w:type="character" w:customStyle="1" w:styleId="space1">
    <w:name w:val="space1"/>
    <w:rsid w:val="00336722"/>
    <w:rPr>
      <w:b/>
      <w:bCs/>
    </w:rPr>
  </w:style>
  <w:style w:type="character" w:customStyle="1" w:styleId="svart1">
    <w:name w:val="svart1"/>
    <w:rsid w:val="00786643"/>
    <w:rPr>
      <w:b w:val="0"/>
      <w:bCs w:val="0"/>
      <w:strike w:val="0"/>
      <w:dstrike w:val="0"/>
      <w:color w:val="000000"/>
      <w:u w:val="none"/>
      <w:effect w:val="none"/>
    </w:rPr>
  </w:style>
  <w:style w:type="paragraph" w:styleId="Slutnotetekst">
    <w:name w:val="endnote text"/>
    <w:basedOn w:val="Normal"/>
    <w:link w:val="SlutnotetekstTegn"/>
    <w:uiPriority w:val="99"/>
    <w:semiHidden/>
    <w:unhideWhenUsed/>
    <w:rsid w:val="001E1987"/>
    <w:rPr>
      <w:rFonts w:ascii="Times New Roman" w:hAnsi="Times New Roman"/>
      <w:sz w:val="20"/>
      <w:szCs w:val="20"/>
    </w:rPr>
  </w:style>
  <w:style w:type="character" w:customStyle="1" w:styleId="SlutnotetekstTegn">
    <w:name w:val="Slutnotetekst Tegn"/>
    <w:link w:val="Slutnotetekst"/>
    <w:uiPriority w:val="99"/>
    <w:semiHidden/>
    <w:rsid w:val="001E1987"/>
    <w:rPr>
      <w:rFonts w:ascii="Times New Roman" w:hAnsi="Times New Roman"/>
      <w:lang w:eastAsia="en-US"/>
    </w:rPr>
  </w:style>
  <w:style w:type="character" w:styleId="Slutnotehenvisning">
    <w:name w:val="endnote reference"/>
    <w:uiPriority w:val="99"/>
    <w:semiHidden/>
    <w:unhideWhenUsed/>
    <w:rsid w:val="001E1987"/>
    <w:rPr>
      <w:vertAlign w:val="superscript"/>
    </w:rPr>
  </w:style>
  <w:style w:type="paragraph" w:customStyle="1" w:styleId="punktbogstav">
    <w:name w:val="punkt bogstav"/>
    <w:basedOn w:val="punkttal"/>
    <w:link w:val="punktbogstavTegn"/>
    <w:qFormat/>
    <w:rsid w:val="00BD51A8"/>
    <w:pPr>
      <w:numPr>
        <w:numId w:val="4"/>
      </w:numPr>
      <w:spacing w:before="0"/>
    </w:pPr>
    <w:rPr>
      <w:lang w:eastAsia="da-DK"/>
    </w:rPr>
  </w:style>
  <w:style w:type="character" w:customStyle="1" w:styleId="punktbogstavTegn">
    <w:name w:val="punkt bogstav Tegn"/>
    <w:link w:val="punktbogstav"/>
    <w:rsid w:val="00BD51A8"/>
    <w:rPr>
      <w:sz w:val="22"/>
      <w:szCs w:val="22"/>
      <w:lang w:val="en-GB"/>
    </w:rPr>
  </w:style>
  <w:style w:type="character" w:customStyle="1" w:styleId="NormalTegn">
    <w:name w:val="Normal Tegn"/>
    <w:aliases w:val="arial narow 10 Tegn"/>
    <w:rsid w:val="00BD51A8"/>
    <w:rPr>
      <w:rFonts w:ascii="Arial Narrow" w:hAnsi="Arial Narrow"/>
      <w:lang w:val="en-GB"/>
    </w:rPr>
  </w:style>
  <w:style w:type="paragraph" w:customStyle="1" w:styleId="punkt-toniveauer">
    <w:name w:val="punkt - to niveauer"/>
    <w:basedOn w:val="Normal"/>
    <w:link w:val="punkt-toniveauerTegn"/>
    <w:qFormat/>
    <w:rsid w:val="00E40336"/>
    <w:pPr>
      <w:numPr>
        <w:numId w:val="5"/>
      </w:numPr>
      <w:spacing w:before="60"/>
    </w:pPr>
    <w:rPr>
      <w:lang w:val="da-DK"/>
    </w:rPr>
  </w:style>
  <w:style w:type="character" w:customStyle="1" w:styleId="punkt-toniveauerTegn">
    <w:name w:val="punkt - to niveauer Tegn"/>
    <w:link w:val="punkt-toniveauer"/>
    <w:rsid w:val="00E40336"/>
    <w:rPr>
      <w:sz w:val="22"/>
      <w:szCs w:val="22"/>
      <w:lang w:eastAsia="en-US"/>
    </w:rPr>
  </w:style>
  <w:style w:type="character" w:customStyle="1" w:styleId="longtext1">
    <w:name w:val="long_text1"/>
    <w:rsid w:val="00E40336"/>
    <w:rPr>
      <w:sz w:val="20"/>
      <w:szCs w:val="20"/>
    </w:rPr>
  </w:style>
  <w:style w:type="character" w:customStyle="1" w:styleId="jqtooltip">
    <w:name w:val="jq_tooltip"/>
    <w:basedOn w:val="Standardskrifttypeiafsnit"/>
    <w:rsid w:val="003B72CD"/>
  </w:style>
  <w:style w:type="character" w:customStyle="1" w:styleId="indrykTegn">
    <w:name w:val="indryk Tegn"/>
    <w:link w:val="indryk"/>
    <w:locked/>
    <w:rsid w:val="000E77CB"/>
    <w:rPr>
      <w:rFonts w:eastAsia="Calibri" w:cs="Calibri"/>
      <w:sz w:val="22"/>
      <w:szCs w:val="22"/>
    </w:rPr>
  </w:style>
  <w:style w:type="paragraph" w:customStyle="1" w:styleId="indryk">
    <w:name w:val="indryk"/>
    <w:basedOn w:val="Normal"/>
    <w:link w:val="indrykTegn"/>
    <w:rsid w:val="000E77CB"/>
    <w:pPr>
      <w:tabs>
        <w:tab w:val="clear" w:pos="357"/>
        <w:tab w:val="clear" w:pos="714"/>
        <w:tab w:val="clear" w:pos="1072"/>
      </w:tabs>
    </w:pPr>
  </w:style>
  <w:style w:type="paragraph" w:customStyle="1" w:styleId="punkt1222">
    <w:name w:val="punkt 1222"/>
    <w:basedOn w:val="punkt1"/>
    <w:link w:val="punkt1222Tegn"/>
    <w:qFormat/>
    <w:rsid w:val="00BB3B6D"/>
    <w:pPr>
      <w:autoSpaceDE/>
      <w:autoSpaceDN/>
      <w:adjustRightInd/>
      <w:spacing w:before="0"/>
      <w:ind w:left="284" w:hanging="284"/>
    </w:pPr>
    <w:rPr>
      <w:rFonts w:ascii="Tahoma" w:eastAsia="Times New Roman" w:hAnsi="Tahoma"/>
      <w:lang w:eastAsia="en-GB"/>
    </w:rPr>
  </w:style>
  <w:style w:type="character" w:customStyle="1" w:styleId="punkt1222Tegn">
    <w:name w:val="punkt 1222 Tegn"/>
    <w:link w:val="punkt1222"/>
    <w:rsid w:val="00BB3B6D"/>
    <w:rPr>
      <w:rFonts w:ascii="Tahoma" w:eastAsia="Times New Roman" w:hAnsi="Tahoma"/>
      <w:sz w:val="22"/>
      <w:szCs w:val="22"/>
      <w:lang w:val="en-GB" w:eastAsia="en-GB"/>
    </w:rPr>
  </w:style>
  <w:style w:type="character" w:customStyle="1" w:styleId="st1">
    <w:name w:val="st1"/>
    <w:basedOn w:val="Standardskrifttypeiafsnit"/>
    <w:rsid w:val="00E37DED"/>
  </w:style>
  <w:style w:type="character" w:customStyle="1" w:styleId="hotel-address">
    <w:name w:val="hotel-address"/>
    <w:basedOn w:val="Standardskrifttypeiafsnit"/>
    <w:rsid w:val="00290378"/>
  </w:style>
  <w:style w:type="paragraph" w:customStyle="1" w:styleId="Default">
    <w:name w:val="Default"/>
    <w:rsid w:val="008850A6"/>
    <w:pPr>
      <w:autoSpaceDE w:val="0"/>
      <w:autoSpaceDN w:val="0"/>
      <w:adjustRightInd w:val="0"/>
    </w:pPr>
    <w:rPr>
      <w:rFonts w:cs="Calibri"/>
      <w:color w:val="000000"/>
      <w:sz w:val="24"/>
      <w:szCs w:val="24"/>
    </w:rPr>
  </w:style>
  <w:style w:type="character" w:customStyle="1" w:styleId="textheading12">
    <w:name w:val="textheading12"/>
    <w:basedOn w:val="Standardskrifttypeiafsnit"/>
    <w:rsid w:val="00CD47BB"/>
  </w:style>
  <w:style w:type="character" w:customStyle="1" w:styleId="hps">
    <w:name w:val="hps"/>
    <w:basedOn w:val="Standardskrifttypeiafsnit"/>
    <w:rsid w:val="005A6A79"/>
  </w:style>
  <w:style w:type="character" w:customStyle="1" w:styleId="shorttext">
    <w:name w:val="short_text"/>
    <w:basedOn w:val="Standardskrifttypeiafsnit"/>
    <w:rsid w:val="005151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aliases w:val="arial narow 10"/>
    <w:qFormat/>
    <w:rsid w:val="00095A4D"/>
    <w:pPr>
      <w:tabs>
        <w:tab w:val="left" w:pos="357"/>
        <w:tab w:val="left" w:pos="714"/>
        <w:tab w:val="left" w:pos="1072"/>
      </w:tabs>
    </w:pPr>
    <w:rPr>
      <w:sz w:val="22"/>
      <w:szCs w:val="22"/>
      <w:lang w:val="en-GB" w:eastAsia="en-US"/>
    </w:rPr>
  </w:style>
  <w:style w:type="paragraph" w:styleId="Kop1">
    <w:name w:val="heading 1"/>
    <w:basedOn w:val="Standaard"/>
    <w:next w:val="Standaard"/>
    <w:link w:val="Kop1Char"/>
    <w:uiPriority w:val="9"/>
    <w:qFormat/>
    <w:rsid w:val="0062367F"/>
    <w:pPr>
      <w:keepNext/>
      <w:keepLines/>
      <w:outlineLvl w:val="0"/>
    </w:pPr>
    <w:rPr>
      <w:rFonts w:ascii="Cambria" w:eastAsia="Times New Roman" w:hAnsi="Cambria"/>
      <w:b/>
      <w:bCs/>
      <w:sz w:val="40"/>
      <w:szCs w:val="40"/>
      <w:lang w:val="da-DK"/>
    </w:rPr>
  </w:style>
  <w:style w:type="paragraph" w:styleId="Kop2">
    <w:name w:val="heading 2"/>
    <w:basedOn w:val="Standaard"/>
    <w:next w:val="Standaard"/>
    <w:link w:val="Kop2Char"/>
    <w:qFormat/>
    <w:rsid w:val="00920977"/>
    <w:pPr>
      <w:keepNext/>
      <w:keepLines/>
      <w:outlineLvl w:val="1"/>
    </w:pPr>
    <w:rPr>
      <w:rFonts w:ascii="Arial" w:hAnsi="Arial"/>
      <w:b/>
      <w:bCs/>
      <w:color w:val="1F497D"/>
      <w:sz w:val="26"/>
      <w:szCs w:val="26"/>
    </w:rPr>
  </w:style>
  <w:style w:type="paragraph" w:styleId="Kop3">
    <w:name w:val="heading 3"/>
    <w:basedOn w:val="Standaard"/>
    <w:next w:val="Standaard"/>
    <w:link w:val="Kop3Char"/>
    <w:uiPriority w:val="9"/>
    <w:qFormat/>
    <w:rsid w:val="005A7390"/>
    <w:pPr>
      <w:keepNext/>
      <w:keepLines/>
      <w:spacing w:before="120" w:after="60"/>
      <w:outlineLvl w:val="2"/>
    </w:pPr>
    <w:rPr>
      <w:rFonts w:ascii="Cambria" w:eastAsia="Times New Roman" w:hAnsi="Cambria"/>
      <w:b/>
      <w:bCs/>
      <w:i/>
      <w:color w:val="1F497D"/>
      <w:sz w:val="28"/>
      <w:szCs w:val="28"/>
    </w:rPr>
  </w:style>
  <w:style w:type="paragraph" w:styleId="Kop4">
    <w:name w:val="heading 4"/>
    <w:basedOn w:val="Standaard"/>
    <w:next w:val="Standaard"/>
    <w:link w:val="Kop4Char"/>
    <w:uiPriority w:val="9"/>
    <w:qFormat/>
    <w:rsid w:val="009E59B6"/>
    <w:pPr>
      <w:spacing w:before="120"/>
      <w:jc w:val="both"/>
      <w:outlineLvl w:val="3"/>
    </w:pPr>
    <w:rPr>
      <w:rFonts w:ascii="Cambria" w:hAnsi="Cambria"/>
      <w:b/>
      <w:color w:val="00B050"/>
      <w:sz w:val="26"/>
      <w:szCs w:val="26"/>
    </w:rPr>
  </w:style>
  <w:style w:type="paragraph" w:styleId="Kop5">
    <w:name w:val="heading 5"/>
    <w:basedOn w:val="Standaard"/>
    <w:next w:val="Standaard"/>
    <w:link w:val="Kop5Char"/>
    <w:uiPriority w:val="9"/>
    <w:qFormat/>
    <w:rsid w:val="007F1BEF"/>
    <w:pPr>
      <w:spacing w:before="120" w:after="60"/>
      <w:outlineLvl w:val="4"/>
    </w:pPr>
    <w:rPr>
      <w:rFonts w:ascii="Cambria" w:eastAsia="Times New Roman" w:hAnsi="Cambria"/>
      <w:b/>
      <w:bCs/>
      <w:i/>
      <w:iCs/>
      <w:color w:val="1F497D"/>
      <w:lang w:val="da-DK"/>
    </w:rPr>
  </w:style>
  <w:style w:type="paragraph" w:styleId="Kop6">
    <w:name w:val="heading 6"/>
    <w:basedOn w:val="Standaard"/>
    <w:next w:val="Standaard"/>
    <w:link w:val="Kop6Char"/>
    <w:uiPriority w:val="9"/>
    <w:qFormat/>
    <w:rsid w:val="00272BAE"/>
    <w:pPr>
      <w:spacing w:before="240" w:after="60"/>
      <w:outlineLvl w:val="5"/>
    </w:pPr>
    <w:rPr>
      <w:rFonts w:eastAsia="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2">
    <w:name w:val="toc 2"/>
    <w:basedOn w:val="Standaard"/>
    <w:next w:val="Standaard"/>
    <w:autoRedefine/>
    <w:uiPriority w:val="39"/>
    <w:qFormat/>
    <w:rsid w:val="00E40336"/>
    <w:pPr>
      <w:tabs>
        <w:tab w:val="clear" w:pos="357"/>
        <w:tab w:val="clear" w:pos="714"/>
        <w:tab w:val="clear" w:pos="1072"/>
        <w:tab w:val="right" w:leader="dot" w:pos="9639"/>
      </w:tabs>
      <w:spacing w:before="60"/>
      <w:ind w:left="221"/>
    </w:pPr>
    <w:rPr>
      <w:b/>
      <w:bCs/>
      <w:noProof/>
      <w:sz w:val="20"/>
    </w:rPr>
  </w:style>
  <w:style w:type="paragraph" w:styleId="Inhopg3">
    <w:name w:val="toc 3"/>
    <w:basedOn w:val="Standaard"/>
    <w:next w:val="Standaard"/>
    <w:autoRedefine/>
    <w:uiPriority w:val="39"/>
    <w:unhideWhenUsed/>
    <w:qFormat/>
    <w:rsid w:val="003C14C4"/>
    <w:pPr>
      <w:tabs>
        <w:tab w:val="clear" w:pos="357"/>
        <w:tab w:val="clear" w:pos="714"/>
        <w:tab w:val="clear" w:pos="1072"/>
      </w:tabs>
      <w:ind w:left="440"/>
    </w:pPr>
    <w:rPr>
      <w:sz w:val="20"/>
      <w:szCs w:val="20"/>
    </w:rPr>
  </w:style>
  <w:style w:type="paragraph" w:styleId="Lijstalinea">
    <w:name w:val="List Paragraph"/>
    <w:basedOn w:val="Standaard"/>
    <w:link w:val="LijstalineaChar"/>
    <w:uiPriority w:val="34"/>
    <w:qFormat/>
    <w:rsid w:val="00015282"/>
    <w:pPr>
      <w:ind w:left="720"/>
      <w:contextualSpacing/>
    </w:pPr>
  </w:style>
  <w:style w:type="character" w:customStyle="1" w:styleId="Kop2Char">
    <w:name w:val="Kop 2 Char"/>
    <w:link w:val="Kop2"/>
    <w:rsid w:val="00920977"/>
    <w:rPr>
      <w:rFonts w:ascii="Arial" w:hAnsi="Arial" w:cs="Arial"/>
      <w:b/>
      <w:bCs/>
      <w:color w:val="1F497D"/>
      <w:sz w:val="26"/>
      <w:szCs w:val="26"/>
      <w:lang w:val="en-GB"/>
    </w:rPr>
  </w:style>
  <w:style w:type="character" w:customStyle="1" w:styleId="Kop3Char">
    <w:name w:val="Kop 3 Char"/>
    <w:link w:val="Kop3"/>
    <w:uiPriority w:val="9"/>
    <w:rsid w:val="005A7390"/>
    <w:rPr>
      <w:rFonts w:ascii="Cambria" w:eastAsia="Times New Roman" w:hAnsi="Cambria"/>
      <w:b/>
      <w:bCs/>
      <w:i/>
      <w:color w:val="1F497D"/>
      <w:sz w:val="28"/>
      <w:szCs w:val="28"/>
    </w:rPr>
  </w:style>
  <w:style w:type="character" w:customStyle="1" w:styleId="Kop4Char">
    <w:name w:val="Kop 4 Char"/>
    <w:link w:val="Kop4"/>
    <w:uiPriority w:val="9"/>
    <w:rsid w:val="009E59B6"/>
    <w:rPr>
      <w:rFonts w:ascii="Cambria" w:hAnsi="Cambria" w:cs="Arial"/>
      <w:b/>
      <w:color w:val="00B050"/>
      <w:sz w:val="26"/>
      <w:szCs w:val="26"/>
      <w:lang w:eastAsia="en-US"/>
    </w:rPr>
  </w:style>
  <w:style w:type="character" w:customStyle="1" w:styleId="Kop1Char">
    <w:name w:val="Kop 1 Char"/>
    <w:link w:val="Kop1"/>
    <w:uiPriority w:val="9"/>
    <w:rsid w:val="0062367F"/>
    <w:rPr>
      <w:rFonts w:ascii="Cambria" w:eastAsia="Times New Roman" w:hAnsi="Cambria"/>
      <w:b/>
      <w:bCs/>
      <w:sz w:val="40"/>
      <w:szCs w:val="40"/>
      <w:lang w:val="da-DK" w:eastAsia="en-US"/>
    </w:rPr>
  </w:style>
  <w:style w:type="paragraph" w:styleId="Kopvaninhoudsopgave">
    <w:name w:val="TOC Heading"/>
    <w:basedOn w:val="Kop1"/>
    <w:next w:val="Standaard"/>
    <w:uiPriority w:val="39"/>
    <w:qFormat/>
    <w:rsid w:val="008B2737"/>
    <w:pPr>
      <w:spacing w:line="276" w:lineRule="auto"/>
      <w:outlineLvl w:val="9"/>
    </w:pPr>
  </w:style>
  <w:style w:type="character" w:styleId="Hyperlink">
    <w:name w:val="Hyperlink"/>
    <w:aliases w:val="Hyperlink LKCA"/>
    <w:uiPriority w:val="99"/>
    <w:unhideWhenUsed/>
    <w:rsid w:val="008B2737"/>
    <w:rPr>
      <w:color w:val="0000FF"/>
      <w:u w:val="single"/>
    </w:rPr>
  </w:style>
  <w:style w:type="paragraph" w:styleId="Ballontekst">
    <w:name w:val="Balloon Text"/>
    <w:basedOn w:val="Standaard"/>
    <w:link w:val="BallontekstChar"/>
    <w:uiPriority w:val="99"/>
    <w:semiHidden/>
    <w:unhideWhenUsed/>
    <w:rsid w:val="008B2737"/>
    <w:rPr>
      <w:rFonts w:ascii="Tahoma" w:hAnsi="Tahoma"/>
      <w:sz w:val="16"/>
      <w:szCs w:val="16"/>
    </w:rPr>
  </w:style>
  <w:style w:type="character" w:customStyle="1" w:styleId="BallontekstChar">
    <w:name w:val="Ballontekst Char"/>
    <w:link w:val="Ballontekst"/>
    <w:uiPriority w:val="99"/>
    <w:semiHidden/>
    <w:rsid w:val="008B2737"/>
    <w:rPr>
      <w:rFonts w:ascii="Tahoma" w:hAnsi="Tahoma" w:cs="Tahoma"/>
      <w:sz w:val="16"/>
      <w:szCs w:val="16"/>
    </w:rPr>
  </w:style>
  <w:style w:type="paragraph" w:styleId="Inhopg1">
    <w:name w:val="toc 1"/>
    <w:basedOn w:val="Standaard"/>
    <w:next w:val="Standaard"/>
    <w:autoRedefine/>
    <w:uiPriority w:val="39"/>
    <w:unhideWhenUsed/>
    <w:rsid w:val="00A04ED5"/>
    <w:pPr>
      <w:tabs>
        <w:tab w:val="clear" w:pos="357"/>
        <w:tab w:val="clear" w:pos="714"/>
        <w:tab w:val="clear" w:pos="1072"/>
      </w:tabs>
    </w:pPr>
    <w:rPr>
      <w:b/>
      <w:bCs/>
      <w:iCs/>
    </w:rPr>
  </w:style>
  <w:style w:type="paragraph" w:styleId="Inhopg4">
    <w:name w:val="toc 4"/>
    <w:basedOn w:val="Standaard"/>
    <w:next w:val="Standaard"/>
    <w:autoRedefine/>
    <w:uiPriority w:val="39"/>
    <w:unhideWhenUsed/>
    <w:rsid w:val="00480543"/>
    <w:pPr>
      <w:tabs>
        <w:tab w:val="clear" w:pos="357"/>
        <w:tab w:val="clear" w:pos="714"/>
        <w:tab w:val="clear" w:pos="1072"/>
      </w:tabs>
      <w:ind w:left="660"/>
    </w:pPr>
    <w:rPr>
      <w:sz w:val="20"/>
      <w:szCs w:val="20"/>
    </w:rPr>
  </w:style>
  <w:style w:type="paragraph" w:styleId="Inhopg5">
    <w:name w:val="toc 5"/>
    <w:basedOn w:val="Standaard"/>
    <w:next w:val="Standaard"/>
    <w:autoRedefine/>
    <w:uiPriority w:val="39"/>
    <w:unhideWhenUsed/>
    <w:rsid w:val="00A04ED5"/>
    <w:pPr>
      <w:tabs>
        <w:tab w:val="clear" w:pos="357"/>
        <w:tab w:val="clear" w:pos="714"/>
        <w:tab w:val="clear" w:pos="1072"/>
      </w:tabs>
      <w:ind w:left="880"/>
    </w:pPr>
    <w:rPr>
      <w:i/>
      <w:sz w:val="20"/>
      <w:szCs w:val="20"/>
    </w:rPr>
  </w:style>
  <w:style w:type="paragraph" w:styleId="Inhopg6">
    <w:name w:val="toc 6"/>
    <w:basedOn w:val="Standaard"/>
    <w:next w:val="Standaard"/>
    <w:autoRedefine/>
    <w:uiPriority w:val="39"/>
    <w:unhideWhenUsed/>
    <w:rsid w:val="00480543"/>
    <w:pPr>
      <w:tabs>
        <w:tab w:val="clear" w:pos="357"/>
        <w:tab w:val="clear" w:pos="714"/>
        <w:tab w:val="clear" w:pos="1072"/>
      </w:tabs>
      <w:ind w:left="1100"/>
    </w:pPr>
    <w:rPr>
      <w:sz w:val="20"/>
      <w:szCs w:val="20"/>
    </w:rPr>
  </w:style>
  <w:style w:type="paragraph" w:styleId="Inhopg7">
    <w:name w:val="toc 7"/>
    <w:basedOn w:val="Standaard"/>
    <w:next w:val="Standaard"/>
    <w:autoRedefine/>
    <w:uiPriority w:val="39"/>
    <w:unhideWhenUsed/>
    <w:rsid w:val="00480543"/>
    <w:pPr>
      <w:tabs>
        <w:tab w:val="clear" w:pos="357"/>
        <w:tab w:val="clear" w:pos="714"/>
        <w:tab w:val="clear" w:pos="1072"/>
      </w:tabs>
      <w:ind w:left="1320"/>
    </w:pPr>
    <w:rPr>
      <w:sz w:val="20"/>
      <w:szCs w:val="20"/>
    </w:rPr>
  </w:style>
  <w:style w:type="paragraph" w:styleId="Inhopg8">
    <w:name w:val="toc 8"/>
    <w:basedOn w:val="Standaard"/>
    <w:next w:val="Standaard"/>
    <w:autoRedefine/>
    <w:uiPriority w:val="39"/>
    <w:unhideWhenUsed/>
    <w:rsid w:val="00480543"/>
    <w:pPr>
      <w:tabs>
        <w:tab w:val="clear" w:pos="357"/>
        <w:tab w:val="clear" w:pos="714"/>
        <w:tab w:val="clear" w:pos="1072"/>
      </w:tabs>
      <w:ind w:left="1540"/>
    </w:pPr>
    <w:rPr>
      <w:sz w:val="20"/>
      <w:szCs w:val="20"/>
    </w:rPr>
  </w:style>
  <w:style w:type="paragraph" w:styleId="Inhopg9">
    <w:name w:val="toc 9"/>
    <w:basedOn w:val="Standaard"/>
    <w:next w:val="Standaard"/>
    <w:autoRedefine/>
    <w:uiPriority w:val="39"/>
    <w:unhideWhenUsed/>
    <w:rsid w:val="00480543"/>
    <w:pPr>
      <w:tabs>
        <w:tab w:val="clear" w:pos="357"/>
        <w:tab w:val="clear" w:pos="714"/>
        <w:tab w:val="clear" w:pos="1072"/>
      </w:tabs>
      <w:ind w:left="1760"/>
    </w:pPr>
    <w:rPr>
      <w:sz w:val="20"/>
      <w:szCs w:val="20"/>
    </w:rPr>
  </w:style>
  <w:style w:type="paragraph" w:customStyle="1" w:styleId="punkttal1">
    <w:name w:val="punkt tal1"/>
    <w:basedOn w:val="Lijstalinea"/>
    <w:link w:val="punkttal1Tegn"/>
    <w:rsid w:val="00CC600B"/>
    <w:pPr>
      <w:numPr>
        <w:numId w:val="2"/>
      </w:numPr>
    </w:pPr>
  </w:style>
  <w:style w:type="paragraph" w:customStyle="1" w:styleId="punkt1">
    <w:name w:val="punkt 1"/>
    <w:aliases w:val="2"/>
    <w:basedOn w:val="Standaard"/>
    <w:link w:val="punkt1Tegn"/>
    <w:qFormat/>
    <w:rsid w:val="006F2E0C"/>
    <w:pPr>
      <w:numPr>
        <w:numId w:val="3"/>
      </w:numPr>
      <w:tabs>
        <w:tab w:val="clear" w:pos="357"/>
        <w:tab w:val="clear" w:pos="714"/>
        <w:tab w:val="clear" w:pos="1072"/>
      </w:tabs>
      <w:autoSpaceDE w:val="0"/>
      <w:autoSpaceDN w:val="0"/>
      <w:adjustRightInd w:val="0"/>
      <w:spacing w:before="60"/>
    </w:pPr>
  </w:style>
  <w:style w:type="character" w:customStyle="1" w:styleId="LijstalineaChar">
    <w:name w:val="Lijstalinea Char"/>
    <w:basedOn w:val="Standaardalinea-lettertype"/>
    <w:link w:val="Lijstalinea"/>
    <w:uiPriority w:val="34"/>
    <w:rsid w:val="00CC600B"/>
  </w:style>
  <w:style w:type="character" w:customStyle="1" w:styleId="punkttal1Tegn">
    <w:name w:val="punkt tal1 Tegn"/>
    <w:link w:val="punkttal1"/>
    <w:rsid w:val="00CC600B"/>
    <w:rPr>
      <w:sz w:val="22"/>
      <w:szCs w:val="22"/>
      <w:lang w:eastAsia="en-US"/>
    </w:rPr>
  </w:style>
  <w:style w:type="paragraph" w:customStyle="1" w:styleId="punkttal">
    <w:name w:val="punkt tal"/>
    <w:basedOn w:val="Standaard"/>
    <w:link w:val="punkttalTegn"/>
    <w:qFormat/>
    <w:rsid w:val="00B63A60"/>
    <w:pPr>
      <w:numPr>
        <w:numId w:val="1"/>
      </w:numPr>
      <w:tabs>
        <w:tab w:val="clear" w:pos="357"/>
        <w:tab w:val="clear" w:pos="714"/>
        <w:tab w:val="clear" w:pos="1072"/>
      </w:tabs>
      <w:autoSpaceDE w:val="0"/>
      <w:autoSpaceDN w:val="0"/>
      <w:adjustRightInd w:val="0"/>
      <w:spacing w:before="60"/>
    </w:pPr>
  </w:style>
  <w:style w:type="character" w:customStyle="1" w:styleId="punkt1Tegn">
    <w:name w:val="punkt 1 Tegn"/>
    <w:aliases w:val="2 Tegn"/>
    <w:link w:val="punkt1"/>
    <w:rsid w:val="006F2E0C"/>
    <w:rPr>
      <w:sz w:val="22"/>
      <w:szCs w:val="22"/>
      <w:lang w:eastAsia="en-US"/>
    </w:rPr>
  </w:style>
  <w:style w:type="character" w:customStyle="1" w:styleId="Kop5Char">
    <w:name w:val="Kop 5 Char"/>
    <w:link w:val="Kop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link w:val="punkttal"/>
    <w:rsid w:val="00B63A60"/>
    <w:rPr>
      <w:sz w:val="22"/>
      <w:szCs w:val="22"/>
      <w:lang w:eastAsia="en-US"/>
    </w:rPr>
  </w:style>
  <w:style w:type="paragraph" w:styleId="Normaalweb">
    <w:name w:val="Normal (Web)"/>
    <w:basedOn w:val="Standaard"/>
    <w:link w:val="NormaalwebChar"/>
    <w:unhideWhenUsed/>
    <w:rsid w:val="00E61EAA"/>
    <w:pPr>
      <w:tabs>
        <w:tab w:val="clear" w:pos="357"/>
        <w:tab w:val="clear" w:pos="714"/>
        <w:tab w:val="clear" w:pos="1072"/>
      </w:tabs>
      <w:spacing w:before="120"/>
    </w:pPr>
    <w:rPr>
      <w:rFonts w:ascii="Times New Roman" w:eastAsia="Times New Roman" w:hAnsi="Times New Roman"/>
      <w:color w:val="000000"/>
      <w:sz w:val="24"/>
      <w:szCs w:val="24"/>
      <w:lang w:val="da-DK" w:eastAsia="da-DK"/>
    </w:rPr>
  </w:style>
  <w:style w:type="character" w:styleId="Zwaar">
    <w:name w:val="Strong"/>
    <w:uiPriority w:val="22"/>
    <w:qFormat/>
    <w:rsid w:val="0027003E"/>
    <w:rPr>
      <w:b/>
      <w:bCs/>
    </w:rPr>
  </w:style>
  <w:style w:type="character" w:styleId="GevolgdeHyperlink">
    <w:name w:val="FollowedHyperlink"/>
    <w:uiPriority w:val="99"/>
    <w:semiHidden/>
    <w:unhideWhenUsed/>
    <w:rsid w:val="0027003E"/>
    <w:rPr>
      <w:color w:val="800080"/>
      <w:u w:val="single"/>
    </w:rPr>
  </w:style>
  <w:style w:type="character" w:styleId="Nadruk">
    <w:name w:val="Emphasis"/>
    <w:uiPriority w:val="20"/>
    <w:qFormat/>
    <w:rsid w:val="00393698"/>
    <w:rPr>
      <w:i/>
      <w:iCs/>
    </w:rPr>
  </w:style>
  <w:style w:type="paragraph" w:customStyle="1" w:styleId="h2">
    <w:name w:val="h2"/>
    <w:basedOn w:val="Standaard"/>
    <w:rsid w:val="009A67BB"/>
    <w:pPr>
      <w:tabs>
        <w:tab w:val="clear" w:pos="357"/>
        <w:tab w:val="clear" w:pos="714"/>
        <w:tab w:val="clear" w:pos="1072"/>
      </w:tabs>
    </w:pPr>
    <w:rPr>
      <w:rFonts w:ascii="Arial" w:eastAsia="Times New Roman" w:hAnsi="Arial" w:cs="Arial"/>
      <w:b/>
      <w:bCs/>
      <w:color w:val="000000"/>
      <w:sz w:val="18"/>
      <w:szCs w:val="18"/>
      <w:lang w:eastAsia="en-GB"/>
    </w:rPr>
  </w:style>
  <w:style w:type="paragraph" w:customStyle="1" w:styleId="h1">
    <w:name w:val="h1"/>
    <w:basedOn w:val="Standaard"/>
    <w:rsid w:val="009A67BB"/>
    <w:pPr>
      <w:tabs>
        <w:tab w:val="clear" w:pos="357"/>
        <w:tab w:val="clear" w:pos="714"/>
        <w:tab w:val="clear" w:pos="1072"/>
      </w:tabs>
      <w:spacing w:before="75"/>
    </w:pPr>
    <w:rPr>
      <w:rFonts w:ascii="Arial" w:eastAsia="Times New Roman" w:hAnsi="Arial" w:cs="Arial"/>
      <w:b/>
      <w:bCs/>
      <w:color w:val="000000"/>
      <w:sz w:val="21"/>
      <w:szCs w:val="21"/>
      <w:lang w:eastAsia="en-GB"/>
    </w:rPr>
  </w:style>
  <w:style w:type="character" w:customStyle="1" w:styleId="NormaalwebChar">
    <w:name w:val="Normaal (web) Char"/>
    <w:link w:val="Normaalweb"/>
    <w:rsid w:val="001C3B46"/>
    <w:rPr>
      <w:rFonts w:ascii="Times New Roman" w:eastAsia="Times New Roman" w:hAnsi="Times New Roman"/>
      <w:color w:val="000000"/>
      <w:sz w:val="24"/>
      <w:szCs w:val="24"/>
      <w:lang w:val="da-DK" w:eastAsia="da-DK"/>
    </w:rPr>
  </w:style>
  <w:style w:type="paragraph" w:customStyle="1" w:styleId="artikel">
    <w:name w:val="artikel"/>
    <w:basedOn w:val="Standaard"/>
    <w:rsid w:val="00EC79F4"/>
    <w:pPr>
      <w:tabs>
        <w:tab w:val="clear" w:pos="357"/>
        <w:tab w:val="clear" w:pos="714"/>
        <w:tab w:val="clear" w:pos="1072"/>
      </w:tabs>
      <w:spacing w:before="15" w:after="15" w:line="312" w:lineRule="atLeast"/>
    </w:pPr>
    <w:rPr>
      <w:rFonts w:ascii="Arial" w:eastAsia="Times New Roman" w:hAnsi="Arial" w:cs="Arial"/>
      <w:color w:val="000000"/>
      <w:sz w:val="18"/>
      <w:szCs w:val="18"/>
      <w:lang w:eastAsia="en-GB"/>
    </w:rPr>
  </w:style>
  <w:style w:type="paragraph" w:styleId="Titel">
    <w:name w:val="Title"/>
    <w:basedOn w:val="Standaard"/>
    <w:next w:val="Standaard"/>
    <w:link w:val="TitelChar"/>
    <w:uiPriority w:val="10"/>
    <w:qFormat/>
    <w:rsid w:val="00CB7BEB"/>
    <w:pPr>
      <w:outlineLvl w:val="0"/>
    </w:pPr>
    <w:rPr>
      <w:rFonts w:ascii="Arial" w:eastAsia="Times New Roman" w:hAnsi="Arial"/>
      <w:b/>
      <w:bCs/>
      <w:kern w:val="28"/>
      <w:sz w:val="36"/>
      <w:szCs w:val="36"/>
      <w:lang w:val="da-DK"/>
    </w:rPr>
  </w:style>
  <w:style w:type="character" w:customStyle="1" w:styleId="TitelChar">
    <w:name w:val="Titel Char"/>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Standaard"/>
    <w:link w:val="TitelITegn"/>
    <w:qFormat/>
    <w:rsid w:val="004103B8"/>
    <w:rPr>
      <w:rFonts w:ascii="Arial" w:hAnsi="Arial"/>
      <w:b/>
      <w:sz w:val="32"/>
      <w:szCs w:val="32"/>
      <w:lang w:val="da-DK"/>
    </w:rPr>
  </w:style>
  <w:style w:type="character" w:customStyle="1" w:styleId="Titel1Tegn">
    <w:name w:val="Titel1 Tegn"/>
    <w:link w:val="Titel1"/>
    <w:rsid w:val="004103B8"/>
    <w:rPr>
      <w:rFonts w:ascii="Arial" w:eastAsia="Times New Roman" w:hAnsi="Arial" w:cs="Arial"/>
      <w:b/>
      <w:bCs/>
      <w:kern w:val="28"/>
      <w:sz w:val="28"/>
      <w:szCs w:val="28"/>
      <w:lang w:val="da-DK" w:eastAsia="en-US"/>
    </w:rPr>
  </w:style>
  <w:style w:type="table" w:styleId="Tabelraster">
    <w:name w:val="Table Grid"/>
    <w:basedOn w:val="Standaardtabel"/>
    <w:uiPriority w:val="59"/>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elITegn">
    <w:name w:val="TitelI Tegn"/>
    <w:link w:val="TitelI"/>
    <w:rsid w:val="004103B8"/>
    <w:rPr>
      <w:rFonts w:ascii="Arial" w:hAnsi="Arial" w:cs="Arial"/>
      <w:b/>
      <w:sz w:val="32"/>
      <w:szCs w:val="32"/>
      <w:lang w:val="da-DK" w:eastAsia="en-US"/>
    </w:rPr>
  </w:style>
  <w:style w:type="paragraph" w:styleId="Koptekst">
    <w:name w:val="header"/>
    <w:basedOn w:val="Standaard"/>
    <w:link w:val="KoptekstChar"/>
    <w:uiPriority w:val="99"/>
    <w:unhideWhenUsed/>
    <w:rsid w:val="00987B15"/>
    <w:pPr>
      <w:tabs>
        <w:tab w:val="clear" w:pos="357"/>
        <w:tab w:val="clear" w:pos="714"/>
        <w:tab w:val="clear" w:pos="1072"/>
        <w:tab w:val="center" w:pos="4819"/>
        <w:tab w:val="right" w:pos="9638"/>
      </w:tabs>
    </w:pPr>
    <w:rPr>
      <w:rFonts w:ascii="Times New Roman" w:hAnsi="Times New Roman"/>
      <w:sz w:val="24"/>
      <w:szCs w:val="24"/>
      <w:lang w:val="da-DK"/>
    </w:rPr>
  </w:style>
  <w:style w:type="character" w:customStyle="1" w:styleId="KoptekstChar">
    <w:name w:val="Koptekst Char"/>
    <w:link w:val="Koptekst"/>
    <w:uiPriority w:val="99"/>
    <w:rsid w:val="00987B15"/>
    <w:rPr>
      <w:rFonts w:ascii="Times New Roman" w:hAnsi="Times New Roman"/>
      <w:sz w:val="24"/>
      <w:szCs w:val="24"/>
      <w:lang w:val="da-DK" w:eastAsia="en-US"/>
    </w:rPr>
  </w:style>
  <w:style w:type="paragraph" w:styleId="Voettekst">
    <w:name w:val="footer"/>
    <w:basedOn w:val="Standaard"/>
    <w:link w:val="VoettekstChar"/>
    <w:uiPriority w:val="99"/>
    <w:semiHidden/>
    <w:unhideWhenUsed/>
    <w:rsid w:val="00987B15"/>
    <w:pPr>
      <w:tabs>
        <w:tab w:val="clear" w:pos="357"/>
        <w:tab w:val="clear" w:pos="714"/>
        <w:tab w:val="clear" w:pos="1072"/>
        <w:tab w:val="center" w:pos="4819"/>
        <w:tab w:val="right" w:pos="9638"/>
      </w:tabs>
    </w:pPr>
    <w:rPr>
      <w:rFonts w:ascii="Times New Roman" w:hAnsi="Times New Roman"/>
      <w:sz w:val="24"/>
      <w:szCs w:val="24"/>
      <w:lang w:val="da-DK"/>
    </w:rPr>
  </w:style>
  <w:style w:type="character" w:customStyle="1" w:styleId="VoettekstChar">
    <w:name w:val="Voettekst Char"/>
    <w:link w:val="Voettekst"/>
    <w:uiPriority w:val="99"/>
    <w:semiHidden/>
    <w:rsid w:val="00987B15"/>
    <w:rPr>
      <w:rFonts w:ascii="Times New Roman" w:hAnsi="Times New Roman"/>
      <w:sz w:val="24"/>
      <w:szCs w:val="24"/>
      <w:lang w:val="da-DK" w:eastAsia="en-US"/>
    </w:rPr>
  </w:style>
  <w:style w:type="paragraph" w:styleId="Voetnoottekst">
    <w:name w:val="footnote text"/>
    <w:basedOn w:val="Standaard"/>
    <w:link w:val="VoetnoottekstChar"/>
    <w:uiPriority w:val="99"/>
    <w:semiHidden/>
    <w:unhideWhenUsed/>
    <w:rsid w:val="002B36A6"/>
    <w:rPr>
      <w:rFonts w:ascii="Arial" w:hAnsi="Arial"/>
      <w:sz w:val="20"/>
      <w:szCs w:val="20"/>
    </w:rPr>
  </w:style>
  <w:style w:type="character" w:customStyle="1" w:styleId="VoetnoottekstChar">
    <w:name w:val="Voetnoottekst Char"/>
    <w:link w:val="Voetnoottekst"/>
    <w:uiPriority w:val="99"/>
    <w:semiHidden/>
    <w:rsid w:val="002B36A6"/>
    <w:rPr>
      <w:rFonts w:ascii="Arial" w:hAnsi="Arial" w:cs="Arial"/>
      <w:lang w:eastAsia="en-US"/>
    </w:rPr>
  </w:style>
  <w:style w:type="character" w:styleId="Voetnootmarkering">
    <w:name w:val="footnote reference"/>
    <w:uiPriority w:val="99"/>
    <w:semiHidden/>
    <w:unhideWhenUsed/>
    <w:rsid w:val="002B36A6"/>
    <w:rPr>
      <w:vertAlign w:val="superscript"/>
    </w:rPr>
  </w:style>
  <w:style w:type="character" w:customStyle="1" w:styleId="smallheader">
    <w:name w:val="smallheader"/>
    <w:basedOn w:val="Standaardalinea-lettertype"/>
    <w:rsid w:val="001B7CD6"/>
  </w:style>
  <w:style w:type="character" w:customStyle="1" w:styleId="smallprice">
    <w:name w:val="smallprice"/>
    <w:basedOn w:val="Standaardalinea-lettertype"/>
    <w:rsid w:val="001B7CD6"/>
  </w:style>
  <w:style w:type="paragraph" w:customStyle="1" w:styleId="airlinedate">
    <w:name w:val="airlinedate"/>
    <w:basedOn w:val="Standaard"/>
    <w:rsid w:val="0020760F"/>
    <w:pPr>
      <w:tabs>
        <w:tab w:val="clear" w:pos="357"/>
        <w:tab w:val="clear" w:pos="714"/>
        <w:tab w:val="clear" w:pos="1072"/>
      </w:tabs>
      <w:spacing w:before="150" w:after="75"/>
    </w:pPr>
    <w:rPr>
      <w:rFonts w:eastAsia="Times New Roman"/>
      <w:b/>
      <w:bCs/>
      <w:sz w:val="26"/>
      <w:szCs w:val="26"/>
      <w:lang w:eastAsia="da-DK"/>
    </w:rPr>
  </w:style>
  <w:style w:type="character" w:customStyle="1" w:styleId="flightroutingitem">
    <w:name w:val="flightroutingitem"/>
    <w:basedOn w:val="Standaardalinea-lettertype"/>
    <w:rsid w:val="0020760F"/>
  </w:style>
  <w:style w:type="character" w:customStyle="1" w:styleId="flightovernight">
    <w:name w:val="flightovernight"/>
    <w:basedOn w:val="Standaardalinea-lettertype"/>
    <w:rsid w:val="0020760F"/>
  </w:style>
  <w:style w:type="character" w:customStyle="1" w:styleId="tablepricefigure1">
    <w:name w:val="tablepricefigure1"/>
    <w:rsid w:val="0020760F"/>
    <w:rPr>
      <w:b/>
      <w:bCs/>
      <w:color w:val="FF0099"/>
      <w:sz w:val="34"/>
      <w:szCs w:val="34"/>
    </w:rPr>
  </w:style>
  <w:style w:type="character" w:customStyle="1" w:styleId="hand">
    <w:name w:val="hand"/>
    <w:basedOn w:val="Standaardalinea-lettertype"/>
    <w:rsid w:val="00BB2A44"/>
  </w:style>
  <w:style w:type="character" w:customStyle="1" w:styleId="text1">
    <w:name w:val="text1"/>
    <w:rsid w:val="007F3F49"/>
    <w:rPr>
      <w:rFonts w:ascii="Helvetica" w:hAnsi="Helvetica" w:cs="Helvetica" w:hint="default"/>
      <w:b w:val="0"/>
      <w:bCs w:val="0"/>
      <w:strike w:val="0"/>
      <w:dstrike w:val="0"/>
      <w:color w:val="000000"/>
      <w:sz w:val="17"/>
      <w:szCs w:val="17"/>
      <w:u w:val="none"/>
      <w:effect w:val="none"/>
    </w:rPr>
  </w:style>
  <w:style w:type="paragraph" w:styleId="Tekstzonderopmaak">
    <w:name w:val="Plain Text"/>
    <w:basedOn w:val="Standaard"/>
    <w:link w:val="TekstzonderopmaakChar"/>
    <w:uiPriority w:val="99"/>
    <w:semiHidden/>
    <w:unhideWhenUsed/>
    <w:rsid w:val="00323C8B"/>
    <w:pPr>
      <w:tabs>
        <w:tab w:val="clear" w:pos="357"/>
        <w:tab w:val="clear" w:pos="714"/>
        <w:tab w:val="clear" w:pos="1072"/>
      </w:tabs>
    </w:pPr>
    <w:rPr>
      <w:rFonts w:ascii="Consolas" w:hAnsi="Consolas"/>
      <w:sz w:val="21"/>
      <w:szCs w:val="21"/>
    </w:rPr>
  </w:style>
  <w:style w:type="character" w:customStyle="1" w:styleId="TekstzonderopmaakChar">
    <w:name w:val="Tekst zonder opmaak Char"/>
    <w:link w:val="Tekstzonderopmaak"/>
    <w:uiPriority w:val="99"/>
    <w:semiHidden/>
    <w:rsid w:val="00323C8B"/>
    <w:rPr>
      <w:rFonts w:ascii="Consolas" w:eastAsia="Calibri" w:hAnsi="Consolas" w:cs="Times New Roman"/>
      <w:sz w:val="21"/>
      <w:szCs w:val="21"/>
      <w:lang w:eastAsia="en-US"/>
    </w:rPr>
  </w:style>
  <w:style w:type="character" w:customStyle="1" w:styleId="headline1">
    <w:name w:val="headline1"/>
    <w:rsid w:val="00BA18FB"/>
    <w:rPr>
      <w:rFonts w:ascii="Helvetica" w:hAnsi="Helvetica" w:cs="Helvetica" w:hint="default"/>
      <w:b/>
      <w:bCs/>
      <w:color w:val="092985"/>
      <w:sz w:val="23"/>
      <w:szCs w:val="23"/>
    </w:rPr>
  </w:style>
  <w:style w:type="character" w:customStyle="1" w:styleId="innholdshead">
    <w:name w:val="innholdshead"/>
    <w:basedOn w:val="Standaardalinea-lettertype"/>
    <w:rsid w:val="00BA18FB"/>
  </w:style>
  <w:style w:type="character" w:customStyle="1" w:styleId="tekst">
    <w:name w:val="tekst"/>
    <w:basedOn w:val="Standaardalinea-lettertype"/>
    <w:rsid w:val="00BA18FB"/>
  </w:style>
  <w:style w:type="character" w:customStyle="1" w:styleId="Kop6Char">
    <w:name w:val="Kop 6 Char"/>
    <w:link w:val="Kop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Standaard"/>
    <w:rsid w:val="00542342"/>
    <w:pPr>
      <w:tabs>
        <w:tab w:val="clear" w:pos="357"/>
        <w:tab w:val="clear" w:pos="714"/>
        <w:tab w:val="clear" w:pos="1072"/>
      </w:tabs>
      <w:spacing w:before="240"/>
      <w:ind w:firstLine="170"/>
    </w:pPr>
    <w:rPr>
      <w:rFonts w:eastAsia="Times New Roman"/>
      <w:lang w:eastAsia="da-DK"/>
    </w:rPr>
  </w:style>
  <w:style w:type="paragraph" w:customStyle="1" w:styleId="kapiteloverskrift">
    <w:name w:val="kapiteloverskrift"/>
    <w:basedOn w:val="Standaard"/>
    <w:rsid w:val="00542342"/>
    <w:pPr>
      <w:keepNext/>
      <w:tabs>
        <w:tab w:val="clear" w:pos="357"/>
        <w:tab w:val="clear" w:pos="714"/>
        <w:tab w:val="clear" w:pos="1072"/>
      </w:tabs>
      <w:spacing w:before="120"/>
      <w:jc w:val="center"/>
    </w:pPr>
    <w:rPr>
      <w:rFonts w:eastAsia="Times New Roman"/>
      <w:i/>
      <w:iCs/>
      <w:lang w:eastAsia="da-DK"/>
    </w:rPr>
  </w:style>
  <w:style w:type="paragraph" w:customStyle="1" w:styleId="stk">
    <w:name w:val="stk"/>
    <w:basedOn w:val="Standaard"/>
    <w:rsid w:val="00542342"/>
    <w:pPr>
      <w:tabs>
        <w:tab w:val="clear" w:pos="357"/>
        <w:tab w:val="clear" w:pos="714"/>
        <w:tab w:val="clear" w:pos="1072"/>
      </w:tabs>
      <w:ind w:firstLine="170"/>
    </w:pPr>
    <w:rPr>
      <w:rFonts w:eastAsia="Times New Roman"/>
      <w:lang w:eastAsia="da-DK"/>
    </w:rPr>
  </w:style>
  <w:style w:type="paragraph" w:customStyle="1" w:styleId="Litra9">
    <w:name w:val="Litra9"/>
    <w:basedOn w:val="Standaard"/>
    <w:rsid w:val="00542342"/>
    <w:pPr>
      <w:tabs>
        <w:tab w:val="clear" w:pos="357"/>
        <w:tab w:val="clear" w:pos="714"/>
        <w:tab w:val="clear" w:pos="1072"/>
        <w:tab w:val="left" w:pos="397"/>
      </w:tabs>
      <w:ind w:left="794" w:hanging="397"/>
    </w:pPr>
    <w:rPr>
      <w:rFonts w:eastAsia="Times New Roman"/>
      <w:szCs w:val="20"/>
    </w:rPr>
  </w:style>
  <w:style w:type="paragraph" w:customStyle="1" w:styleId="Nummer9">
    <w:name w:val="Nummer9"/>
    <w:basedOn w:val="Standaard"/>
    <w:rsid w:val="00542342"/>
    <w:pPr>
      <w:tabs>
        <w:tab w:val="clear" w:pos="357"/>
        <w:tab w:val="clear" w:pos="714"/>
        <w:tab w:val="clear" w:pos="1072"/>
        <w:tab w:val="left" w:pos="397"/>
        <w:tab w:val="left" w:pos="992"/>
      </w:tabs>
      <w:ind w:left="397" w:hanging="397"/>
    </w:pPr>
    <w:rPr>
      <w:rFonts w:eastAsia="Times New Roman"/>
      <w:szCs w:val="20"/>
    </w:rPr>
  </w:style>
  <w:style w:type="paragraph" w:customStyle="1" w:styleId="Tekst9">
    <w:name w:val="Tekst9"/>
    <w:basedOn w:val="Standaard"/>
    <w:link w:val="Tekst9Tegn"/>
    <w:rsid w:val="00997981"/>
    <w:pPr>
      <w:tabs>
        <w:tab w:val="clear" w:pos="357"/>
        <w:tab w:val="clear" w:pos="714"/>
        <w:tab w:val="clear" w:pos="1072"/>
      </w:tabs>
      <w:spacing w:before="60" w:after="60"/>
      <w:ind w:firstLine="170"/>
      <w:jc w:val="both"/>
    </w:pPr>
    <w:rPr>
      <w:rFonts w:ascii="Times New Roman" w:eastAsia="Times New Roman" w:hAnsi="Times New Roman"/>
      <w:szCs w:val="20"/>
    </w:rPr>
  </w:style>
  <w:style w:type="paragraph" w:customStyle="1" w:styleId="TekstoverskriftVenstreBm">
    <w:name w:val="TekstoverskriftVenstreBm"/>
    <w:basedOn w:val="Standaard"/>
    <w:next w:val="Standaard"/>
    <w:rsid w:val="00997981"/>
    <w:pPr>
      <w:keepNext/>
      <w:tabs>
        <w:tab w:val="clear" w:pos="357"/>
        <w:tab w:val="clear" w:pos="714"/>
        <w:tab w:val="clear" w:pos="1072"/>
      </w:tabs>
      <w:suppressAutoHyphens/>
      <w:spacing w:before="240"/>
    </w:pPr>
    <w:rPr>
      <w:rFonts w:eastAsia="Times New Roman"/>
      <w:i/>
      <w:szCs w:val="20"/>
    </w:rPr>
  </w:style>
  <w:style w:type="character" w:customStyle="1" w:styleId="Tekst9Tegn">
    <w:name w:val="Tekst9 Tegn"/>
    <w:link w:val="Tekst9"/>
    <w:locked/>
    <w:rsid w:val="00997981"/>
    <w:rPr>
      <w:rFonts w:ascii="Times New Roman" w:eastAsia="Times New Roman" w:hAnsi="Times New Roman"/>
      <w:sz w:val="22"/>
      <w:lang w:eastAsia="en-US"/>
    </w:rPr>
  </w:style>
  <w:style w:type="character" w:customStyle="1" w:styleId="space1">
    <w:name w:val="space1"/>
    <w:rsid w:val="00336722"/>
    <w:rPr>
      <w:b/>
      <w:bCs/>
    </w:rPr>
  </w:style>
  <w:style w:type="character" w:customStyle="1" w:styleId="svart1">
    <w:name w:val="svart1"/>
    <w:rsid w:val="00786643"/>
    <w:rPr>
      <w:b w:val="0"/>
      <w:bCs w:val="0"/>
      <w:strike w:val="0"/>
      <w:dstrike w:val="0"/>
      <w:color w:val="000000"/>
      <w:u w:val="none"/>
      <w:effect w:val="none"/>
    </w:rPr>
  </w:style>
  <w:style w:type="paragraph" w:styleId="Eindnoottekst">
    <w:name w:val="endnote text"/>
    <w:basedOn w:val="Standaard"/>
    <w:link w:val="EindnoottekstChar"/>
    <w:uiPriority w:val="99"/>
    <w:semiHidden/>
    <w:unhideWhenUsed/>
    <w:rsid w:val="001E1987"/>
    <w:rPr>
      <w:rFonts w:ascii="Times New Roman" w:hAnsi="Times New Roman"/>
      <w:sz w:val="20"/>
      <w:szCs w:val="20"/>
    </w:rPr>
  </w:style>
  <w:style w:type="character" w:customStyle="1" w:styleId="EindnoottekstChar">
    <w:name w:val="Eindnoottekst Char"/>
    <w:link w:val="Eindnoottekst"/>
    <w:uiPriority w:val="99"/>
    <w:semiHidden/>
    <w:rsid w:val="001E1987"/>
    <w:rPr>
      <w:rFonts w:ascii="Times New Roman" w:hAnsi="Times New Roman"/>
      <w:lang w:eastAsia="en-US"/>
    </w:rPr>
  </w:style>
  <w:style w:type="character" w:styleId="Eindnootmarkering">
    <w:name w:val="endnote reference"/>
    <w:uiPriority w:val="99"/>
    <w:semiHidden/>
    <w:unhideWhenUsed/>
    <w:rsid w:val="001E1987"/>
    <w:rPr>
      <w:vertAlign w:val="superscript"/>
    </w:rPr>
  </w:style>
  <w:style w:type="paragraph" w:customStyle="1" w:styleId="punktbogstav">
    <w:name w:val="punkt bogstav"/>
    <w:basedOn w:val="punkttal"/>
    <w:link w:val="punktbogstavTegn"/>
    <w:qFormat/>
    <w:rsid w:val="00BD51A8"/>
    <w:pPr>
      <w:numPr>
        <w:numId w:val="4"/>
      </w:numPr>
      <w:spacing w:before="0"/>
    </w:pPr>
    <w:rPr>
      <w:lang w:eastAsia="da-DK"/>
    </w:rPr>
  </w:style>
  <w:style w:type="character" w:customStyle="1" w:styleId="punktbogstavTegn">
    <w:name w:val="punkt bogstav Tegn"/>
    <w:link w:val="punktbogstav"/>
    <w:rsid w:val="00BD51A8"/>
    <w:rPr>
      <w:sz w:val="22"/>
      <w:szCs w:val="22"/>
      <w:lang w:eastAsia="da-DK"/>
    </w:rPr>
  </w:style>
  <w:style w:type="character" w:customStyle="1" w:styleId="NormalTegn">
    <w:name w:val="Normal Tegn"/>
    <w:aliases w:val="arial narow 10 Tegn"/>
    <w:rsid w:val="00BD51A8"/>
    <w:rPr>
      <w:rFonts w:ascii="Arial Narrow" w:hAnsi="Arial Narrow"/>
      <w:lang w:val="en-GB"/>
    </w:rPr>
  </w:style>
  <w:style w:type="paragraph" w:customStyle="1" w:styleId="punkt-toniveauer">
    <w:name w:val="punkt - to niveauer"/>
    <w:basedOn w:val="Standaard"/>
    <w:link w:val="punkt-toniveauerTegn"/>
    <w:qFormat/>
    <w:rsid w:val="00E40336"/>
    <w:pPr>
      <w:numPr>
        <w:numId w:val="5"/>
      </w:numPr>
      <w:spacing w:before="60"/>
    </w:pPr>
    <w:rPr>
      <w:lang w:val="da-DK"/>
    </w:rPr>
  </w:style>
  <w:style w:type="character" w:customStyle="1" w:styleId="punkt-toniveauerTegn">
    <w:name w:val="punkt - to niveauer Tegn"/>
    <w:link w:val="punkt-toniveauer"/>
    <w:rsid w:val="00E40336"/>
    <w:rPr>
      <w:sz w:val="22"/>
      <w:szCs w:val="22"/>
      <w:lang w:val="da-DK" w:eastAsia="en-US"/>
    </w:rPr>
  </w:style>
  <w:style w:type="character" w:customStyle="1" w:styleId="longtext1">
    <w:name w:val="long_text1"/>
    <w:rsid w:val="00E40336"/>
    <w:rPr>
      <w:sz w:val="20"/>
      <w:szCs w:val="20"/>
    </w:rPr>
  </w:style>
  <w:style w:type="character" w:customStyle="1" w:styleId="jqtooltip">
    <w:name w:val="jq_tooltip"/>
    <w:basedOn w:val="Standaardalinea-lettertype"/>
    <w:rsid w:val="003B72CD"/>
  </w:style>
  <w:style w:type="character" w:customStyle="1" w:styleId="indrykTegn">
    <w:name w:val="indryk Tegn"/>
    <w:link w:val="indryk"/>
    <w:locked/>
    <w:rsid w:val="000E77CB"/>
    <w:rPr>
      <w:rFonts w:eastAsia="Calibri" w:cs="Calibri"/>
      <w:sz w:val="22"/>
      <w:szCs w:val="22"/>
    </w:rPr>
  </w:style>
  <w:style w:type="paragraph" w:customStyle="1" w:styleId="indryk">
    <w:name w:val="indryk"/>
    <w:basedOn w:val="Standaard"/>
    <w:link w:val="indrykTegn"/>
    <w:rsid w:val="000E77CB"/>
    <w:pPr>
      <w:tabs>
        <w:tab w:val="clear" w:pos="357"/>
        <w:tab w:val="clear" w:pos="714"/>
        <w:tab w:val="clear" w:pos="1072"/>
      </w:tabs>
    </w:pPr>
  </w:style>
  <w:style w:type="paragraph" w:customStyle="1" w:styleId="punkt1222">
    <w:name w:val="punkt 1222"/>
    <w:basedOn w:val="punkt1"/>
    <w:link w:val="punkt1222Tegn"/>
    <w:qFormat/>
    <w:rsid w:val="00BB3B6D"/>
    <w:pPr>
      <w:autoSpaceDE/>
      <w:autoSpaceDN/>
      <w:adjustRightInd/>
      <w:spacing w:before="0"/>
      <w:ind w:left="284" w:hanging="284"/>
    </w:pPr>
    <w:rPr>
      <w:rFonts w:ascii="Tahoma" w:eastAsia="Times New Roman" w:hAnsi="Tahoma"/>
      <w:lang w:eastAsia="en-GB"/>
    </w:rPr>
  </w:style>
  <w:style w:type="character" w:customStyle="1" w:styleId="punkt1222Tegn">
    <w:name w:val="punkt 1222 Tegn"/>
    <w:link w:val="punkt1222"/>
    <w:rsid w:val="00BB3B6D"/>
    <w:rPr>
      <w:rFonts w:ascii="Tahoma" w:eastAsia="Times New Roman" w:hAnsi="Tahoma" w:cs="Tahoma"/>
      <w:sz w:val="22"/>
      <w:szCs w:val="22"/>
      <w:lang w:val="en-GB" w:eastAsia="en-GB"/>
    </w:rPr>
  </w:style>
  <w:style w:type="character" w:customStyle="1" w:styleId="st1">
    <w:name w:val="st1"/>
    <w:basedOn w:val="Standaardalinea-lettertype"/>
    <w:rsid w:val="00E37DED"/>
  </w:style>
  <w:style w:type="character" w:customStyle="1" w:styleId="hotel-address">
    <w:name w:val="hotel-address"/>
    <w:basedOn w:val="Standaardalinea-lettertype"/>
    <w:rsid w:val="00290378"/>
  </w:style>
</w:styles>
</file>

<file path=word/webSettings.xml><?xml version="1.0" encoding="utf-8"?>
<w:webSettings xmlns:r="http://schemas.openxmlformats.org/officeDocument/2006/relationships" xmlns:w="http://schemas.openxmlformats.org/wordprocessingml/2006/main">
  <w:divs>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7081">
      <w:bodyDiv w:val="1"/>
      <w:marLeft w:val="0"/>
      <w:marRight w:val="0"/>
      <w:marTop w:val="0"/>
      <w:marBottom w:val="0"/>
      <w:divBdr>
        <w:top w:val="none" w:sz="0" w:space="0" w:color="auto"/>
        <w:left w:val="none" w:sz="0" w:space="0" w:color="auto"/>
        <w:bottom w:val="none" w:sz="0" w:space="0" w:color="auto"/>
        <w:right w:val="none" w:sz="0" w:space="0" w:color="auto"/>
      </w:divBdr>
      <w:divsChild>
        <w:div w:id="1244680885">
          <w:marLeft w:val="0"/>
          <w:marRight w:val="0"/>
          <w:marTop w:val="100"/>
          <w:marBottom w:val="100"/>
          <w:divBdr>
            <w:top w:val="none" w:sz="0" w:space="0" w:color="auto"/>
            <w:left w:val="none" w:sz="0" w:space="0" w:color="auto"/>
            <w:bottom w:val="none" w:sz="0" w:space="0" w:color="auto"/>
            <w:right w:val="none" w:sz="0" w:space="0" w:color="auto"/>
          </w:divBdr>
          <w:divsChild>
            <w:div w:id="1896693312">
              <w:marLeft w:val="0"/>
              <w:marRight w:val="0"/>
              <w:marTop w:val="0"/>
              <w:marBottom w:val="0"/>
              <w:divBdr>
                <w:top w:val="none" w:sz="0" w:space="0" w:color="auto"/>
                <w:left w:val="none" w:sz="0" w:space="0" w:color="auto"/>
                <w:bottom w:val="none" w:sz="0" w:space="0" w:color="auto"/>
                <w:right w:val="none" w:sz="0" w:space="0" w:color="auto"/>
              </w:divBdr>
              <w:divsChild>
                <w:div w:id="1003312327">
                  <w:marLeft w:val="0"/>
                  <w:marRight w:val="0"/>
                  <w:marTop w:val="100"/>
                  <w:marBottom w:val="100"/>
                  <w:divBdr>
                    <w:top w:val="none" w:sz="0" w:space="0" w:color="auto"/>
                    <w:left w:val="none" w:sz="0" w:space="0" w:color="auto"/>
                    <w:bottom w:val="none" w:sz="0" w:space="0" w:color="auto"/>
                    <w:right w:val="none" w:sz="0" w:space="0" w:color="auto"/>
                  </w:divBdr>
                  <w:divsChild>
                    <w:div w:id="1850944303">
                      <w:marLeft w:val="0"/>
                      <w:marRight w:val="0"/>
                      <w:marTop w:val="0"/>
                      <w:marBottom w:val="0"/>
                      <w:divBdr>
                        <w:top w:val="none" w:sz="0" w:space="0" w:color="BB6666"/>
                        <w:left w:val="none" w:sz="0" w:space="0" w:color="BB6666"/>
                        <w:bottom w:val="none" w:sz="0" w:space="0" w:color="BB6666"/>
                        <w:right w:val="none" w:sz="0" w:space="0" w:color="BB6666"/>
                      </w:divBdr>
                      <w:divsChild>
                        <w:div w:id="947002163">
                          <w:marLeft w:val="0"/>
                          <w:marRight w:val="0"/>
                          <w:marTop w:val="565"/>
                          <w:marBottom w:val="0"/>
                          <w:divBdr>
                            <w:top w:val="none" w:sz="0" w:space="0" w:color="auto"/>
                            <w:left w:val="none" w:sz="0" w:space="0" w:color="auto"/>
                            <w:bottom w:val="none" w:sz="0" w:space="0" w:color="auto"/>
                            <w:right w:val="none" w:sz="0" w:space="0" w:color="auto"/>
                          </w:divBdr>
                          <w:divsChild>
                            <w:div w:id="602224619">
                              <w:marLeft w:val="0"/>
                              <w:marRight w:val="0"/>
                              <w:marTop w:val="0"/>
                              <w:marBottom w:val="0"/>
                              <w:divBdr>
                                <w:top w:val="none" w:sz="0" w:space="0" w:color="auto"/>
                                <w:left w:val="none" w:sz="0" w:space="0" w:color="auto"/>
                                <w:bottom w:val="none" w:sz="0" w:space="0" w:color="auto"/>
                                <w:right w:val="none" w:sz="0" w:space="0" w:color="auto"/>
                              </w:divBdr>
                              <w:divsChild>
                                <w:div w:id="10647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92511">
      <w:bodyDiv w:val="1"/>
      <w:marLeft w:val="0"/>
      <w:marRight w:val="0"/>
      <w:marTop w:val="0"/>
      <w:marBottom w:val="0"/>
      <w:divBdr>
        <w:top w:val="none" w:sz="0" w:space="0" w:color="auto"/>
        <w:left w:val="none" w:sz="0" w:space="0" w:color="auto"/>
        <w:bottom w:val="none" w:sz="0" w:space="0" w:color="auto"/>
        <w:right w:val="none" w:sz="0" w:space="0" w:color="auto"/>
      </w:divBdr>
    </w:div>
    <w:div w:id="313995299">
      <w:bodyDiv w:val="1"/>
      <w:marLeft w:val="0"/>
      <w:marRight w:val="0"/>
      <w:marTop w:val="0"/>
      <w:marBottom w:val="0"/>
      <w:divBdr>
        <w:top w:val="none" w:sz="0" w:space="0" w:color="auto"/>
        <w:left w:val="none" w:sz="0" w:space="0" w:color="auto"/>
        <w:bottom w:val="none" w:sz="0" w:space="0" w:color="auto"/>
        <w:right w:val="none" w:sz="0" w:space="0" w:color="auto"/>
      </w:divBdr>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51966">
      <w:bodyDiv w:val="1"/>
      <w:marLeft w:val="0"/>
      <w:marRight w:val="0"/>
      <w:marTop w:val="0"/>
      <w:marBottom w:val="0"/>
      <w:divBdr>
        <w:top w:val="none" w:sz="0" w:space="0" w:color="auto"/>
        <w:left w:val="none" w:sz="0" w:space="0" w:color="auto"/>
        <w:bottom w:val="none" w:sz="0" w:space="0" w:color="auto"/>
        <w:right w:val="none" w:sz="0" w:space="0" w:color="auto"/>
      </w:divBdr>
    </w:div>
    <w:div w:id="498890396">
      <w:bodyDiv w:val="1"/>
      <w:marLeft w:val="0"/>
      <w:marRight w:val="0"/>
      <w:marTop w:val="0"/>
      <w:marBottom w:val="0"/>
      <w:divBdr>
        <w:top w:val="none" w:sz="0" w:space="0" w:color="auto"/>
        <w:left w:val="none" w:sz="0" w:space="0" w:color="auto"/>
        <w:bottom w:val="none" w:sz="0" w:space="0" w:color="auto"/>
        <w:right w:val="none" w:sz="0" w:space="0" w:color="auto"/>
      </w:divBdr>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24159">
      <w:bodyDiv w:val="1"/>
      <w:marLeft w:val="0"/>
      <w:marRight w:val="0"/>
      <w:marTop w:val="0"/>
      <w:marBottom w:val="0"/>
      <w:divBdr>
        <w:top w:val="none" w:sz="0" w:space="0" w:color="auto"/>
        <w:left w:val="none" w:sz="0" w:space="0" w:color="auto"/>
        <w:bottom w:val="none" w:sz="0" w:space="0" w:color="auto"/>
        <w:right w:val="none" w:sz="0" w:space="0" w:color="auto"/>
      </w:divBdr>
      <w:divsChild>
        <w:div w:id="688918457">
          <w:marLeft w:val="0"/>
          <w:marRight w:val="0"/>
          <w:marTop w:val="100"/>
          <w:marBottom w:val="100"/>
          <w:divBdr>
            <w:top w:val="none" w:sz="0" w:space="0" w:color="auto"/>
            <w:left w:val="none" w:sz="0" w:space="0" w:color="auto"/>
            <w:bottom w:val="none" w:sz="0" w:space="0" w:color="auto"/>
            <w:right w:val="none" w:sz="0" w:space="0" w:color="auto"/>
          </w:divBdr>
          <w:divsChild>
            <w:div w:id="1546915689">
              <w:marLeft w:val="0"/>
              <w:marRight w:val="0"/>
              <w:marTop w:val="0"/>
              <w:marBottom w:val="0"/>
              <w:divBdr>
                <w:top w:val="none" w:sz="0" w:space="0" w:color="auto"/>
                <w:left w:val="none" w:sz="0" w:space="0" w:color="auto"/>
                <w:bottom w:val="none" w:sz="0" w:space="0" w:color="auto"/>
                <w:right w:val="none" w:sz="0" w:space="0" w:color="auto"/>
              </w:divBdr>
              <w:divsChild>
                <w:div w:id="760948921">
                  <w:marLeft w:val="0"/>
                  <w:marRight w:val="0"/>
                  <w:marTop w:val="100"/>
                  <w:marBottom w:val="100"/>
                  <w:divBdr>
                    <w:top w:val="none" w:sz="0" w:space="0" w:color="auto"/>
                    <w:left w:val="none" w:sz="0" w:space="0" w:color="auto"/>
                    <w:bottom w:val="none" w:sz="0" w:space="0" w:color="auto"/>
                    <w:right w:val="none" w:sz="0" w:space="0" w:color="auto"/>
                  </w:divBdr>
                  <w:divsChild>
                    <w:div w:id="1204514094">
                      <w:marLeft w:val="0"/>
                      <w:marRight w:val="0"/>
                      <w:marTop w:val="0"/>
                      <w:marBottom w:val="0"/>
                      <w:divBdr>
                        <w:top w:val="none" w:sz="0" w:space="0" w:color="BB6666"/>
                        <w:left w:val="none" w:sz="0" w:space="0" w:color="BB6666"/>
                        <w:bottom w:val="none" w:sz="0" w:space="0" w:color="BB6666"/>
                        <w:right w:val="none" w:sz="0" w:space="0" w:color="BB6666"/>
                      </w:divBdr>
                      <w:divsChild>
                        <w:div w:id="248195580">
                          <w:marLeft w:val="0"/>
                          <w:marRight w:val="0"/>
                          <w:marTop w:val="420"/>
                          <w:marBottom w:val="0"/>
                          <w:divBdr>
                            <w:top w:val="none" w:sz="0" w:space="0" w:color="auto"/>
                            <w:left w:val="none" w:sz="0" w:space="0" w:color="auto"/>
                            <w:bottom w:val="none" w:sz="0" w:space="0" w:color="auto"/>
                            <w:right w:val="none" w:sz="0" w:space="0" w:color="auto"/>
                          </w:divBdr>
                          <w:divsChild>
                            <w:div w:id="107698766">
                              <w:marLeft w:val="0"/>
                              <w:marRight w:val="0"/>
                              <w:marTop w:val="0"/>
                              <w:marBottom w:val="0"/>
                              <w:divBdr>
                                <w:top w:val="none" w:sz="0" w:space="0" w:color="BB6666"/>
                                <w:left w:val="none" w:sz="0" w:space="0" w:color="BB6666"/>
                                <w:bottom w:val="none" w:sz="0" w:space="0" w:color="BB6666"/>
                                <w:right w:val="none" w:sz="0" w:space="0" w:color="BB6666"/>
                              </w:divBdr>
                              <w:divsChild>
                                <w:div w:id="963853316">
                                  <w:marLeft w:val="0"/>
                                  <w:marRight w:val="0"/>
                                  <w:marTop w:val="0"/>
                                  <w:marBottom w:val="0"/>
                                  <w:divBdr>
                                    <w:top w:val="none" w:sz="0" w:space="0" w:color="6666BB"/>
                                    <w:left w:val="none" w:sz="0" w:space="0" w:color="6666BB"/>
                                    <w:bottom w:val="none" w:sz="0" w:space="0" w:color="6666BB"/>
                                    <w:right w:val="none" w:sz="0" w:space="0" w:color="6666BB"/>
                                  </w:divBdr>
                                  <w:divsChild>
                                    <w:div w:id="1110664931">
                                      <w:marLeft w:val="0"/>
                                      <w:marRight w:val="0"/>
                                      <w:marTop w:val="0"/>
                                      <w:marBottom w:val="0"/>
                                      <w:divBdr>
                                        <w:top w:val="none" w:sz="0" w:space="0" w:color="auto"/>
                                        <w:left w:val="none" w:sz="0" w:space="0" w:color="auto"/>
                                        <w:bottom w:val="none" w:sz="0" w:space="0" w:color="auto"/>
                                        <w:right w:val="none" w:sz="0" w:space="0" w:color="auto"/>
                                      </w:divBdr>
                                      <w:divsChild>
                                        <w:div w:id="1059666019">
                                          <w:marLeft w:val="0"/>
                                          <w:marRight w:val="0"/>
                                          <w:marTop w:val="0"/>
                                          <w:marBottom w:val="0"/>
                                          <w:divBdr>
                                            <w:top w:val="none" w:sz="0" w:space="0" w:color="auto"/>
                                            <w:left w:val="none" w:sz="0" w:space="0" w:color="auto"/>
                                            <w:bottom w:val="none" w:sz="0" w:space="0" w:color="auto"/>
                                            <w:right w:val="none" w:sz="0" w:space="0" w:color="auto"/>
                                          </w:divBdr>
                                          <w:divsChild>
                                            <w:div w:id="11107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0383270">
      <w:bodyDiv w:val="1"/>
      <w:marLeft w:val="0"/>
      <w:marRight w:val="0"/>
      <w:marTop w:val="0"/>
      <w:marBottom w:val="0"/>
      <w:divBdr>
        <w:top w:val="none" w:sz="0" w:space="0" w:color="auto"/>
        <w:left w:val="none" w:sz="0" w:space="0" w:color="auto"/>
        <w:bottom w:val="none" w:sz="0" w:space="0" w:color="auto"/>
        <w:right w:val="none" w:sz="0" w:space="0" w:color="auto"/>
      </w:divBdr>
    </w:div>
    <w:div w:id="956060400">
      <w:bodyDiv w:val="1"/>
      <w:marLeft w:val="0"/>
      <w:marRight w:val="0"/>
      <w:marTop w:val="0"/>
      <w:marBottom w:val="0"/>
      <w:divBdr>
        <w:top w:val="none" w:sz="0" w:space="0" w:color="auto"/>
        <w:left w:val="none" w:sz="0" w:space="0" w:color="auto"/>
        <w:bottom w:val="none" w:sz="0" w:space="0" w:color="auto"/>
        <w:right w:val="none" w:sz="0" w:space="0" w:color="auto"/>
      </w:divBdr>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4134">
      <w:bodyDiv w:val="1"/>
      <w:marLeft w:val="0"/>
      <w:marRight w:val="0"/>
      <w:marTop w:val="0"/>
      <w:marBottom w:val="0"/>
      <w:divBdr>
        <w:top w:val="none" w:sz="0" w:space="0" w:color="auto"/>
        <w:left w:val="none" w:sz="0" w:space="0" w:color="auto"/>
        <w:bottom w:val="none" w:sz="0" w:space="0" w:color="auto"/>
        <w:right w:val="none" w:sz="0" w:space="0" w:color="auto"/>
      </w:divBdr>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699017">
      <w:bodyDiv w:val="1"/>
      <w:marLeft w:val="0"/>
      <w:marRight w:val="0"/>
      <w:marTop w:val="0"/>
      <w:marBottom w:val="0"/>
      <w:divBdr>
        <w:top w:val="none" w:sz="0" w:space="0" w:color="auto"/>
        <w:left w:val="none" w:sz="0" w:space="0" w:color="auto"/>
        <w:bottom w:val="none" w:sz="0" w:space="0" w:color="auto"/>
        <w:right w:val="none" w:sz="0" w:space="0" w:color="auto"/>
      </w:divBdr>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62385">
      <w:bodyDiv w:val="1"/>
      <w:marLeft w:val="0"/>
      <w:marRight w:val="0"/>
      <w:marTop w:val="0"/>
      <w:marBottom w:val="0"/>
      <w:divBdr>
        <w:top w:val="none" w:sz="0" w:space="0" w:color="auto"/>
        <w:left w:val="none" w:sz="0" w:space="0" w:color="auto"/>
        <w:bottom w:val="none" w:sz="0" w:space="0" w:color="auto"/>
        <w:right w:val="none" w:sz="0" w:space="0" w:color="auto"/>
      </w:divBdr>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9001216">
      <w:bodyDiv w:val="1"/>
      <w:marLeft w:val="0"/>
      <w:marRight w:val="0"/>
      <w:marTop w:val="0"/>
      <w:marBottom w:val="0"/>
      <w:divBdr>
        <w:top w:val="none" w:sz="0" w:space="0" w:color="auto"/>
        <w:left w:val="none" w:sz="0" w:space="0" w:color="auto"/>
        <w:bottom w:val="none" w:sz="0" w:space="0" w:color="auto"/>
        <w:right w:val="none" w:sz="0" w:space="0" w:color="auto"/>
      </w:divBdr>
      <w:divsChild>
        <w:div w:id="176847152">
          <w:marLeft w:val="0"/>
          <w:marRight w:val="0"/>
          <w:marTop w:val="0"/>
          <w:marBottom w:val="0"/>
          <w:divBdr>
            <w:top w:val="none" w:sz="0" w:space="0" w:color="auto"/>
            <w:left w:val="none" w:sz="0" w:space="0" w:color="auto"/>
            <w:bottom w:val="none" w:sz="0" w:space="0" w:color="auto"/>
            <w:right w:val="none" w:sz="0" w:space="0" w:color="auto"/>
          </w:divBdr>
          <w:divsChild>
            <w:div w:id="1367608721">
              <w:marLeft w:val="0"/>
              <w:marRight w:val="0"/>
              <w:marTop w:val="0"/>
              <w:marBottom w:val="0"/>
              <w:divBdr>
                <w:top w:val="none" w:sz="0" w:space="0" w:color="auto"/>
                <w:left w:val="none" w:sz="0" w:space="0" w:color="auto"/>
                <w:bottom w:val="none" w:sz="0" w:space="0" w:color="auto"/>
                <w:right w:val="none" w:sz="0" w:space="0" w:color="auto"/>
              </w:divBdr>
              <w:divsChild>
                <w:div w:id="34893857">
                  <w:marLeft w:val="0"/>
                  <w:marRight w:val="0"/>
                  <w:marTop w:val="0"/>
                  <w:marBottom w:val="0"/>
                  <w:divBdr>
                    <w:top w:val="none" w:sz="0" w:space="0" w:color="auto"/>
                    <w:left w:val="none" w:sz="0" w:space="0" w:color="auto"/>
                    <w:bottom w:val="none" w:sz="0" w:space="0" w:color="auto"/>
                    <w:right w:val="none" w:sz="0" w:space="0" w:color="auto"/>
                  </w:divBdr>
                  <w:divsChild>
                    <w:div w:id="1610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89509613">
      <w:bodyDiv w:val="1"/>
      <w:marLeft w:val="0"/>
      <w:marRight w:val="0"/>
      <w:marTop w:val="0"/>
      <w:marBottom w:val="0"/>
      <w:divBdr>
        <w:top w:val="none" w:sz="0" w:space="0" w:color="auto"/>
        <w:left w:val="none" w:sz="0" w:space="0" w:color="auto"/>
        <w:bottom w:val="none" w:sz="0" w:space="0" w:color="auto"/>
        <w:right w:val="none" w:sz="0" w:space="0" w:color="auto"/>
      </w:divBdr>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8795318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326682">
      <w:bodyDiv w:val="1"/>
      <w:marLeft w:val="0"/>
      <w:marRight w:val="0"/>
      <w:marTop w:val="0"/>
      <w:marBottom w:val="0"/>
      <w:divBdr>
        <w:top w:val="none" w:sz="0" w:space="0" w:color="auto"/>
        <w:left w:val="none" w:sz="0" w:space="0" w:color="auto"/>
        <w:bottom w:val="none" w:sz="0" w:space="0" w:color="auto"/>
        <w:right w:val="none" w:sz="0" w:space="0" w:color="auto"/>
      </w:divBdr>
    </w:div>
    <w:div w:id="1726444730">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79590">
      <w:bodyDiv w:val="1"/>
      <w:marLeft w:val="0"/>
      <w:marRight w:val="0"/>
      <w:marTop w:val="0"/>
      <w:marBottom w:val="0"/>
      <w:divBdr>
        <w:top w:val="none" w:sz="0" w:space="0" w:color="auto"/>
        <w:left w:val="none" w:sz="0" w:space="0" w:color="auto"/>
        <w:bottom w:val="none" w:sz="0" w:space="0" w:color="auto"/>
        <w:right w:val="none" w:sz="0" w:space="0" w:color="auto"/>
      </w:divBdr>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Docter@lkca.nl" TargetMode="External"/><Relationship Id="rId13" Type="http://schemas.openxmlformats.org/officeDocument/2006/relationships/hyperlink" Target="https://sites.google.com/site/guideannex/3-archive---annexes/05-financial-work-cos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site/guideannex/3-archive---annexes/5---qa-and-evalu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site/gmpcultureguide/2-work-packages/wp-12---eu-conferen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ites.google.com/site/gmpcultureguide/2-work-packages/wp-10---two-pilot-courses"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erasmus-eva.e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4CAF2-91AF-486C-98D3-FE794266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10</Pages>
  <Words>4116</Words>
  <Characters>25110</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Første partnermøde i Sverige,</vt:lpstr>
    </vt:vector>
  </TitlesOfParts>
  <Company/>
  <LinksUpToDate>false</LinksUpToDate>
  <CharactersWithSpaces>29168</CharactersWithSpaces>
  <SharedDoc>false</SharedDoc>
  <HLinks>
    <vt:vector size="90" baseType="variant">
      <vt:variant>
        <vt:i4>6225993</vt:i4>
      </vt:variant>
      <vt:variant>
        <vt:i4>60</vt:i4>
      </vt:variant>
      <vt:variant>
        <vt:i4>0</vt:i4>
      </vt:variant>
      <vt:variant>
        <vt:i4>5</vt:i4>
      </vt:variant>
      <vt:variant>
        <vt:lpwstr>http://cultureguides.freeforums.org/</vt:lpwstr>
      </vt:variant>
      <vt:variant>
        <vt:lpwstr/>
      </vt:variant>
      <vt:variant>
        <vt:i4>1835027</vt:i4>
      </vt:variant>
      <vt:variant>
        <vt:i4>57</vt:i4>
      </vt:variant>
      <vt:variant>
        <vt:i4>0</vt:i4>
      </vt:variant>
      <vt:variant>
        <vt:i4>5</vt:i4>
      </vt:variant>
      <vt:variant>
        <vt:lpwstr>http://www.cultureguides.eu/</vt:lpwstr>
      </vt:variant>
      <vt:variant>
        <vt:lpwstr/>
      </vt:variant>
      <vt:variant>
        <vt:i4>5832726</vt:i4>
      </vt:variant>
      <vt:variant>
        <vt:i4>54</vt:i4>
      </vt:variant>
      <vt:variant>
        <vt:i4>0</vt:i4>
      </vt:variant>
      <vt:variant>
        <vt:i4>5</vt:i4>
      </vt:variant>
      <vt:variant>
        <vt:lpwstr>https://sites.google.com/site/gmpcultureguide/2-work-packages/wp-14---dissemination/2-target-groups-transeuropean</vt:lpwstr>
      </vt:variant>
      <vt:variant>
        <vt:lpwstr/>
      </vt:variant>
      <vt:variant>
        <vt:i4>6684777</vt:i4>
      </vt:variant>
      <vt:variant>
        <vt:i4>51</vt:i4>
      </vt:variant>
      <vt:variant>
        <vt:i4>0</vt:i4>
      </vt:variant>
      <vt:variant>
        <vt:i4>5</vt:i4>
      </vt:variant>
      <vt:variant>
        <vt:lpwstr>https://sites.google.com/site/gmpcultureguide/2-work-packages/wp-14---dissemination</vt:lpwstr>
      </vt:variant>
      <vt:variant>
        <vt:lpwstr/>
      </vt:variant>
      <vt:variant>
        <vt:i4>6684777</vt:i4>
      </vt:variant>
      <vt:variant>
        <vt:i4>48</vt:i4>
      </vt:variant>
      <vt:variant>
        <vt:i4>0</vt:i4>
      </vt:variant>
      <vt:variant>
        <vt:i4>5</vt:i4>
      </vt:variant>
      <vt:variant>
        <vt:lpwstr>https://sites.google.com/site/gmpcultureguide/2-work-packages/wp-14---dissemination</vt:lpwstr>
      </vt:variant>
      <vt:variant>
        <vt:lpwstr/>
      </vt:variant>
      <vt:variant>
        <vt:i4>1900545</vt:i4>
      </vt:variant>
      <vt:variant>
        <vt:i4>45</vt:i4>
      </vt:variant>
      <vt:variant>
        <vt:i4>0</vt:i4>
      </vt:variant>
      <vt:variant>
        <vt:i4>5</vt:i4>
      </vt:variant>
      <vt:variant>
        <vt:lpwstr>https://sites.google.com/site/gmpcultureguide/2-work-packages/wp-03---initiate-local-work</vt:lpwstr>
      </vt:variant>
      <vt:variant>
        <vt:lpwstr/>
      </vt:variant>
      <vt:variant>
        <vt:i4>1900545</vt:i4>
      </vt:variant>
      <vt:variant>
        <vt:i4>42</vt:i4>
      </vt:variant>
      <vt:variant>
        <vt:i4>0</vt:i4>
      </vt:variant>
      <vt:variant>
        <vt:i4>5</vt:i4>
      </vt:variant>
      <vt:variant>
        <vt:lpwstr>https://sites.google.com/site/gmpcultureguide/2-work-packages/wp-03---initiate-local-work</vt:lpwstr>
      </vt:variant>
      <vt:variant>
        <vt:lpwstr/>
      </vt:variant>
      <vt:variant>
        <vt:i4>4391034</vt:i4>
      </vt:variant>
      <vt:variant>
        <vt:i4>39</vt:i4>
      </vt:variant>
      <vt:variant>
        <vt:i4>0</vt:i4>
      </vt:variant>
      <vt:variant>
        <vt:i4>5</vt:i4>
      </vt:variant>
      <vt:variant>
        <vt:lpwstr>mailto:IngridDocter@lkca.nl</vt:lpwstr>
      </vt:variant>
      <vt:variant>
        <vt:lpwstr/>
      </vt:variant>
      <vt:variant>
        <vt:i4>2031625</vt:i4>
      </vt:variant>
      <vt:variant>
        <vt:i4>36</vt:i4>
      </vt:variant>
      <vt:variant>
        <vt:i4>0</vt:i4>
      </vt:variant>
      <vt:variant>
        <vt:i4>5</vt:i4>
      </vt:variant>
      <vt:variant>
        <vt:lpwstr>http://www.nh-hotels.com/</vt:lpwstr>
      </vt:variant>
      <vt:variant>
        <vt:lpwstr/>
      </vt:variant>
      <vt:variant>
        <vt:i4>6684724</vt:i4>
      </vt:variant>
      <vt:variant>
        <vt:i4>33</vt:i4>
      </vt:variant>
      <vt:variant>
        <vt:i4>0</vt:i4>
      </vt:variant>
      <vt:variant>
        <vt:i4>5</vt:i4>
      </vt:variant>
      <vt:variant>
        <vt:lpwstr>http://www.lkca.nl/</vt:lpwstr>
      </vt:variant>
      <vt:variant>
        <vt:lpwstr/>
      </vt:variant>
      <vt:variant>
        <vt:i4>1179700</vt:i4>
      </vt:variant>
      <vt:variant>
        <vt:i4>26</vt:i4>
      </vt:variant>
      <vt:variant>
        <vt:i4>0</vt:i4>
      </vt:variant>
      <vt:variant>
        <vt:i4>5</vt:i4>
      </vt:variant>
      <vt:variant>
        <vt:lpwstr/>
      </vt:variant>
      <vt:variant>
        <vt:lpwstr>_Toc378590673</vt:lpwstr>
      </vt:variant>
      <vt:variant>
        <vt:i4>1179700</vt:i4>
      </vt:variant>
      <vt:variant>
        <vt:i4>20</vt:i4>
      </vt:variant>
      <vt:variant>
        <vt:i4>0</vt:i4>
      </vt:variant>
      <vt:variant>
        <vt:i4>5</vt:i4>
      </vt:variant>
      <vt:variant>
        <vt:lpwstr/>
      </vt:variant>
      <vt:variant>
        <vt:lpwstr>_Toc378590672</vt:lpwstr>
      </vt:variant>
      <vt:variant>
        <vt:i4>1179700</vt:i4>
      </vt:variant>
      <vt:variant>
        <vt:i4>14</vt:i4>
      </vt:variant>
      <vt:variant>
        <vt:i4>0</vt:i4>
      </vt:variant>
      <vt:variant>
        <vt:i4>5</vt:i4>
      </vt:variant>
      <vt:variant>
        <vt:lpwstr/>
      </vt:variant>
      <vt:variant>
        <vt:lpwstr>_Toc378590671</vt:lpwstr>
      </vt:variant>
      <vt:variant>
        <vt:i4>1179700</vt:i4>
      </vt:variant>
      <vt:variant>
        <vt:i4>8</vt:i4>
      </vt:variant>
      <vt:variant>
        <vt:i4>0</vt:i4>
      </vt:variant>
      <vt:variant>
        <vt:i4>5</vt:i4>
      </vt:variant>
      <vt:variant>
        <vt:lpwstr/>
      </vt:variant>
      <vt:variant>
        <vt:lpwstr>_Toc378590670</vt:lpwstr>
      </vt:variant>
      <vt:variant>
        <vt:i4>1245236</vt:i4>
      </vt:variant>
      <vt:variant>
        <vt:i4>2</vt:i4>
      </vt:variant>
      <vt:variant>
        <vt:i4>0</vt:i4>
      </vt:variant>
      <vt:variant>
        <vt:i4>5</vt:i4>
      </vt:variant>
      <vt:variant>
        <vt:lpwstr/>
      </vt:variant>
      <vt:variant>
        <vt:lpwstr>_Toc378590669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Første partnermøde i Sverige,</dc:title>
  <dc:creator>hjv</dc:creator>
  <cp:lastModifiedBy>Hans Jørgen Vodsgaard</cp:lastModifiedBy>
  <cp:revision>12</cp:revision>
  <cp:lastPrinted>2014-12-08T10:11:00Z</cp:lastPrinted>
  <dcterms:created xsi:type="dcterms:W3CDTF">2015-06-23T12:15:00Z</dcterms:created>
  <dcterms:modified xsi:type="dcterms:W3CDTF">2015-10-09T14:05:00Z</dcterms:modified>
</cp:coreProperties>
</file>